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92" w:rsidRPr="00AA5646" w:rsidRDefault="00E17082" w:rsidP="00AA5646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AA5646">
        <w:rPr>
          <w:rFonts w:ascii="標楷體" w:eastAsia="標楷體" w:hAnsi="標楷體" w:cs="Times New Roman" w:hint="eastAsia"/>
          <w:b/>
          <w:sz w:val="32"/>
          <w:szCs w:val="32"/>
        </w:rPr>
        <w:t>高雄醫學大學建置區域產業人才</w:t>
      </w:r>
      <w:r w:rsidR="00AA5646" w:rsidRPr="00AA5646">
        <w:rPr>
          <w:rFonts w:ascii="標楷體" w:eastAsia="標楷體" w:hAnsi="標楷體" w:cs="Times New Roman" w:hint="eastAsia"/>
          <w:b/>
          <w:sz w:val="32"/>
          <w:szCs w:val="32"/>
        </w:rPr>
        <w:t>基地</w:t>
      </w:r>
      <w:r w:rsidRPr="00AA5646">
        <w:rPr>
          <w:rFonts w:ascii="標楷體" w:eastAsia="標楷體" w:hAnsi="標楷體" w:cs="Times New Roman"/>
          <w:b/>
          <w:sz w:val="32"/>
          <w:szCs w:val="32"/>
        </w:rPr>
        <w:t>諮</w:t>
      </w:r>
      <w:r w:rsidR="00B77CB7" w:rsidRPr="00B77CB7">
        <w:rPr>
          <w:rFonts w:ascii="標楷體" w:eastAsia="標楷體" w:hAnsi="標楷體" w:cs="Times New Roman"/>
          <w:b/>
          <w:sz w:val="32"/>
          <w:szCs w:val="32"/>
        </w:rPr>
        <w:t>議</w:t>
      </w:r>
      <w:r w:rsidRPr="00AA5646">
        <w:rPr>
          <w:rFonts w:ascii="標楷體" w:eastAsia="標楷體" w:hAnsi="標楷體" w:cs="Times New Roman"/>
          <w:b/>
          <w:sz w:val="32"/>
          <w:szCs w:val="32"/>
        </w:rPr>
        <w:t>委員會設置辦法</w:t>
      </w:r>
      <w:r w:rsidR="00D9570C">
        <w:rPr>
          <w:rFonts w:ascii="標楷體" w:eastAsia="標楷體" w:hAnsi="標楷體" w:cs="Times New Roman" w:hint="eastAsia"/>
          <w:b/>
          <w:sz w:val="30"/>
          <w:szCs w:val="32"/>
        </w:rPr>
        <w:t>【</w:t>
      </w:r>
      <w:r w:rsidR="004F6FEC">
        <w:rPr>
          <w:rFonts w:ascii="標楷體" w:eastAsia="標楷體" w:hAnsi="標楷體" w:cs="Times New Roman" w:hint="eastAsia"/>
          <w:b/>
          <w:sz w:val="32"/>
          <w:szCs w:val="32"/>
        </w:rPr>
        <w:t>廢止</w:t>
      </w:r>
      <w:r w:rsidR="00D9570C">
        <w:rPr>
          <w:rFonts w:ascii="標楷體" w:eastAsia="標楷體" w:hAnsi="標楷體" w:cs="Times New Roman" w:hint="eastAsia"/>
          <w:b/>
          <w:sz w:val="32"/>
          <w:szCs w:val="32"/>
        </w:rPr>
        <w:t>】</w:t>
      </w:r>
    </w:p>
    <w:p w:rsidR="00591453" w:rsidRPr="006E083F" w:rsidRDefault="00591453" w:rsidP="00591453">
      <w:pPr>
        <w:ind w:firstLineChars="2126" w:firstLine="4252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BC2C93" w:rsidRDefault="00591453" w:rsidP="00407FB1">
      <w:pPr>
        <w:snapToGrid w:val="0"/>
        <w:ind w:firstLineChars="2693" w:firstLine="53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E083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112.06.15  111</w:t>
      </w:r>
      <w:r w:rsidRPr="006E083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Pr="006E083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="00BC2C9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次行政會議通</w:t>
      </w:r>
      <w:r w:rsidR="00837A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過</w:t>
      </w:r>
    </w:p>
    <w:p w:rsidR="00960AB2" w:rsidRPr="006630D2" w:rsidRDefault="00BC2C93" w:rsidP="00407FB1">
      <w:pPr>
        <w:snapToGrid w:val="0"/>
        <w:ind w:firstLineChars="2693" w:firstLine="53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630D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112.06.28  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高</w:t>
      </w:r>
      <w:proofErr w:type="gramStart"/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醫產學字第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6630D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121102111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號</w:t>
      </w:r>
      <w:proofErr w:type="gramEnd"/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函公布</w:t>
      </w:r>
    </w:p>
    <w:p w:rsidR="00837AFC" w:rsidRPr="006630D2" w:rsidRDefault="00837AFC" w:rsidP="00407FB1">
      <w:pPr>
        <w:snapToGrid w:val="0"/>
        <w:ind w:firstLineChars="2693" w:firstLine="53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115.06.10</w:t>
      </w:r>
      <w:r w:rsidRPr="006630D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</w:t>
      </w:r>
      <w:r w:rsidR="000E5B48"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學年度第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="000E5B48"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次行政會議通過</w:t>
      </w:r>
      <w:r w:rsidR="00407FB1"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廢止</w:t>
      </w:r>
    </w:p>
    <w:p w:rsidR="00837AFC" w:rsidRPr="006630D2" w:rsidRDefault="00407FB1" w:rsidP="00407FB1">
      <w:pPr>
        <w:snapToGrid w:val="0"/>
        <w:spacing w:afterLines="50" w:after="180"/>
        <w:ind w:firstLineChars="2693" w:firstLine="53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115.06.</w:t>
      </w:r>
      <w:r w:rsidR="006630D2" w:rsidRPr="006630D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25</w:t>
      </w:r>
      <w:r w:rsidRPr="006630D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高</w:t>
      </w:r>
      <w:proofErr w:type="gramStart"/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醫產學字第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1151102109</w:t>
      </w:r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號</w:t>
      </w:r>
      <w:proofErr w:type="gramEnd"/>
      <w:r w:rsidRPr="006630D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函廢止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0"/>
      </w:tblGrid>
      <w:tr w:rsidR="006E083F" w:rsidRPr="006E083F" w:rsidTr="00591453">
        <w:tc>
          <w:tcPr>
            <w:tcW w:w="1271" w:type="dxa"/>
          </w:tcPr>
          <w:p w:rsidR="00AA5646" w:rsidRPr="006E083F" w:rsidRDefault="00AA5646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第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條</w:t>
            </w:r>
          </w:p>
        </w:tc>
        <w:tc>
          <w:tcPr>
            <w:tcW w:w="8510" w:type="dxa"/>
          </w:tcPr>
          <w:p w:rsidR="00AA5646" w:rsidRPr="006E083F" w:rsidRDefault="00AA5646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本校為協助規劃教育部建置區域產業人才及技術培育基地計畫，依據本校「組織規程」第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條之規定，訂定本辦法。</w:t>
            </w:r>
          </w:p>
        </w:tc>
      </w:tr>
      <w:tr w:rsidR="006E083F" w:rsidRPr="006E083F" w:rsidTr="00591453">
        <w:tc>
          <w:tcPr>
            <w:tcW w:w="1271" w:type="dxa"/>
          </w:tcPr>
          <w:p w:rsidR="00AA5646" w:rsidRPr="006E083F" w:rsidRDefault="00AA5646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第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條</w:t>
            </w:r>
          </w:p>
        </w:tc>
        <w:tc>
          <w:tcPr>
            <w:tcW w:w="8510" w:type="dxa"/>
          </w:tcPr>
          <w:p w:rsidR="00DB3762" w:rsidRPr="006E083F" w:rsidRDefault="00AA5646" w:rsidP="0023548C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建置區域產業人才基地</w:t>
            </w:r>
            <w:proofErr w:type="gramStart"/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諮</w:t>
            </w:r>
            <w:proofErr w:type="gramEnd"/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議委員會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以下簡稱本委員會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為校級委員會，由校長擔任主任委員，副校長擔任副主任委員。</w:t>
            </w:r>
            <w:proofErr w:type="gramStart"/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另置校內外</w:t>
            </w:r>
            <w:proofErr w:type="gramEnd"/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委員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人，校內委員由教務長、產學長及</w:t>
            </w:r>
            <w:r w:rsidR="00B6424F" w:rsidRPr="006E083F">
              <w:rPr>
                <w:rFonts w:ascii="Times New Roman" w:eastAsia="標楷體" w:hAnsi="Times New Roman" w:cs="Times New Roman" w:hint="eastAsia"/>
                <w:color w:val="000000" w:themeColor="text1"/>
              </w:rPr>
              <w:t>小港醫院院長</w:t>
            </w:r>
            <w:r w:rsidR="00CA05A0" w:rsidRPr="006E083F">
              <w:rPr>
                <w:rFonts w:ascii="Times New Roman" w:eastAsia="標楷體" w:hAnsi="Times New Roman" w:cs="Times New Roman" w:hint="eastAsia"/>
                <w:color w:val="000000" w:themeColor="text1"/>
              </w:rPr>
              <w:t>為當然委員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；校外委員另由主任委員推薦。置總幹事一人，由</w:t>
            </w:r>
            <w:r w:rsidR="00DB3762" w:rsidRPr="006E083F">
              <w:rPr>
                <w:rFonts w:ascii="Times New Roman" w:eastAsia="標楷體" w:hAnsi="Times New Roman" w:cs="Times New Roman"/>
                <w:color w:val="000000" w:themeColor="text1"/>
              </w:rPr>
              <w:t>建置區域產業人才基地</w:t>
            </w:r>
            <w:r w:rsidR="00DB3762" w:rsidRPr="006E083F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計畫辦公室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</w:rPr>
              <w:t>執行秘書兼任之，綜理會議召開。</w:t>
            </w:r>
          </w:p>
        </w:tc>
      </w:tr>
      <w:tr w:rsidR="006E083F" w:rsidRPr="006E083F" w:rsidTr="00591453">
        <w:tc>
          <w:tcPr>
            <w:tcW w:w="1271" w:type="dxa"/>
          </w:tcPr>
          <w:p w:rsidR="00AA5646" w:rsidRPr="006E083F" w:rsidRDefault="00DB3762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第</w:t>
            </w: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</w:t>
            </w: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條</w:t>
            </w:r>
          </w:p>
        </w:tc>
        <w:tc>
          <w:tcPr>
            <w:tcW w:w="8510" w:type="dxa"/>
          </w:tcPr>
          <w:p w:rsidR="00AA5646" w:rsidRPr="006E083F" w:rsidRDefault="00D90976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eastAsia="標楷體" w:hAnsi="標楷體"/>
                <w:color w:val="000000" w:themeColor="text1"/>
              </w:rPr>
              <w:t>本委員會職責為</w:t>
            </w:r>
            <w:r w:rsidRPr="006E083F">
              <w:rPr>
                <w:rFonts w:eastAsia="標楷體"/>
                <w:color w:val="000000" w:themeColor="text1"/>
              </w:rPr>
              <w:t>提供本校</w:t>
            </w:r>
            <w:r w:rsidR="00F95635" w:rsidRPr="006E083F">
              <w:rPr>
                <w:rFonts w:ascii="Times New Roman" w:eastAsia="標楷體" w:hAnsi="Times New Roman" w:cs="Times New Roman"/>
                <w:color w:val="000000" w:themeColor="text1"/>
              </w:rPr>
              <w:t>建置區域產業人才及技術培育基地</w:t>
            </w:r>
            <w:r w:rsidRPr="006E083F">
              <w:rPr>
                <w:rFonts w:eastAsia="標楷體"/>
                <w:color w:val="000000" w:themeColor="text1"/>
              </w:rPr>
              <w:t>計</w:t>
            </w:r>
            <w:r w:rsidRPr="006E083F">
              <w:rPr>
                <w:rFonts w:eastAsia="標楷體" w:hint="eastAsia"/>
                <w:color w:val="000000" w:themeColor="text1"/>
              </w:rPr>
              <w:t>畫</w:t>
            </w:r>
            <w:r w:rsidRPr="006E083F">
              <w:rPr>
                <w:rFonts w:eastAsia="標楷體"/>
                <w:color w:val="000000" w:themeColor="text1"/>
              </w:rPr>
              <w:t>諮詢、指導與改善</w:t>
            </w:r>
            <w:r w:rsidRPr="006E083F">
              <w:rPr>
                <w:rFonts w:eastAsia="標楷體" w:hAnsi="標楷體"/>
                <w:color w:val="000000" w:themeColor="text1"/>
              </w:rPr>
              <w:t>建議。</w:t>
            </w:r>
          </w:p>
        </w:tc>
      </w:tr>
      <w:tr w:rsidR="006E083F" w:rsidRPr="006E083F" w:rsidTr="00591453">
        <w:tc>
          <w:tcPr>
            <w:tcW w:w="1271" w:type="dxa"/>
          </w:tcPr>
          <w:p w:rsidR="00AA5646" w:rsidRPr="006E083F" w:rsidRDefault="00F95635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第</w:t>
            </w:r>
            <w:r w:rsidRPr="006E083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</w:t>
            </w: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條</w:t>
            </w:r>
          </w:p>
        </w:tc>
        <w:tc>
          <w:tcPr>
            <w:tcW w:w="8510" w:type="dxa"/>
          </w:tcPr>
          <w:p w:rsidR="00A80500" w:rsidRPr="006E083F" w:rsidRDefault="00A80500" w:rsidP="00F466A8">
            <w:pPr>
              <w:snapToGrid w:val="0"/>
              <w:spacing w:line="320" w:lineRule="atLeast"/>
              <w:rPr>
                <w:rFonts w:eastAsia="標楷體"/>
                <w:color w:val="000000" w:themeColor="text1"/>
              </w:rPr>
            </w:pPr>
            <w:r w:rsidRPr="006E083F">
              <w:rPr>
                <w:rFonts w:eastAsia="標楷體" w:hAnsi="標楷體"/>
                <w:color w:val="000000" w:themeColor="text1"/>
              </w:rPr>
              <w:t>本委員會</w:t>
            </w:r>
            <w:r w:rsidRPr="006E083F">
              <w:rPr>
                <w:rFonts w:eastAsia="標楷體"/>
                <w:color w:val="000000" w:themeColor="text1"/>
              </w:rPr>
              <w:t>每年</w:t>
            </w:r>
            <w:r w:rsidRPr="006E083F">
              <w:rPr>
                <w:rFonts w:eastAsia="標楷體" w:hAnsi="標楷體"/>
                <w:color w:val="000000" w:themeColor="text1"/>
              </w:rPr>
              <w:t>應由</w:t>
            </w:r>
            <w:r w:rsidRPr="006E083F">
              <w:rPr>
                <w:rFonts w:eastAsia="標楷體"/>
                <w:color w:val="000000" w:themeColor="text1"/>
              </w:rPr>
              <w:t>主任委員召開會議一次。必要時，得召開臨時會議。主任委員</w:t>
            </w:r>
            <w:r w:rsidRPr="006E083F">
              <w:rPr>
                <w:rFonts w:eastAsia="標楷體" w:hAnsi="標楷體"/>
                <w:color w:val="000000" w:themeColor="text1"/>
              </w:rPr>
              <w:t>不克召開時，得指派副</w:t>
            </w:r>
            <w:r w:rsidRPr="006E083F">
              <w:rPr>
                <w:rFonts w:eastAsia="標楷體"/>
                <w:color w:val="000000" w:themeColor="text1"/>
              </w:rPr>
              <w:t>主任委員或</w:t>
            </w:r>
            <w:r w:rsidR="00F96364" w:rsidRPr="006E083F">
              <w:rPr>
                <w:rFonts w:eastAsia="標楷體"/>
                <w:color w:val="000000" w:themeColor="text1"/>
              </w:rPr>
              <w:t>委員</w:t>
            </w:r>
            <w:r w:rsidRPr="006E083F">
              <w:rPr>
                <w:rFonts w:eastAsia="標楷體" w:hAnsi="標楷體"/>
                <w:color w:val="000000" w:themeColor="text1"/>
              </w:rPr>
              <w:t>一人召開之。</w:t>
            </w:r>
          </w:p>
          <w:p w:rsidR="00AA5646" w:rsidRPr="006E083F" w:rsidRDefault="00A80500" w:rsidP="00F466A8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eastAsia="標楷體" w:hAnsi="標楷體"/>
                <w:color w:val="000000" w:themeColor="text1"/>
              </w:rPr>
              <w:t>本委員會</w:t>
            </w:r>
            <w:r w:rsidRPr="006E083F">
              <w:rPr>
                <w:rFonts w:eastAsia="標楷體"/>
                <w:color w:val="000000" w:themeColor="text1"/>
              </w:rPr>
              <w:t>委員</w:t>
            </w:r>
            <w:proofErr w:type="gramStart"/>
            <w:r w:rsidRPr="006E083F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6E083F">
              <w:rPr>
                <w:rFonts w:eastAsia="標楷體"/>
                <w:color w:val="000000" w:themeColor="text1"/>
              </w:rPr>
              <w:t>無給職</w:t>
            </w:r>
            <w:bookmarkStart w:id="0" w:name="OLE_LINK73"/>
            <w:r w:rsidRPr="006E083F">
              <w:rPr>
                <w:rFonts w:eastAsia="標楷體"/>
                <w:color w:val="000000" w:themeColor="text1"/>
              </w:rPr>
              <w:t>，</w:t>
            </w:r>
            <w:r w:rsidRPr="006E083F">
              <w:rPr>
                <w:rFonts w:eastAsia="標楷體" w:hint="eastAsia"/>
                <w:color w:val="000000" w:themeColor="text1"/>
              </w:rPr>
              <w:t>校外委員得酌支出席費與交通費</w:t>
            </w:r>
            <w:bookmarkEnd w:id="0"/>
            <w:r w:rsidRPr="006E083F">
              <w:rPr>
                <w:rFonts w:eastAsia="標楷體" w:hint="eastAsia"/>
                <w:color w:val="000000" w:themeColor="text1"/>
              </w:rPr>
              <w:t>，</w:t>
            </w:r>
            <w:r w:rsidRPr="006E083F">
              <w:rPr>
                <w:rFonts w:eastAsia="標楷體"/>
                <w:color w:val="000000" w:themeColor="text1"/>
              </w:rPr>
              <w:t>一年一聘。</w:t>
            </w:r>
          </w:p>
        </w:tc>
      </w:tr>
      <w:tr w:rsidR="006E083F" w:rsidRPr="006E083F" w:rsidTr="00591453">
        <w:tc>
          <w:tcPr>
            <w:tcW w:w="1271" w:type="dxa"/>
          </w:tcPr>
          <w:p w:rsidR="00F95635" w:rsidRPr="006E083F" w:rsidRDefault="00A80500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第</w:t>
            </w: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</w:t>
            </w:r>
            <w:r w:rsidRPr="006E083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條</w:t>
            </w:r>
          </w:p>
        </w:tc>
        <w:tc>
          <w:tcPr>
            <w:tcW w:w="8510" w:type="dxa"/>
          </w:tcPr>
          <w:p w:rsidR="00F95635" w:rsidRPr="006E083F" w:rsidRDefault="00B77CB7" w:rsidP="00591453">
            <w:pPr>
              <w:snapToGrid w:val="0"/>
              <w:spacing w:afterLines="50" w:after="180" w:line="32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6E083F">
              <w:rPr>
                <w:rFonts w:eastAsia="標楷體" w:hAnsi="標楷體"/>
                <w:color w:val="000000" w:themeColor="text1"/>
              </w:rPr>
              <w:t>本辦法經行政會議審議通過後</w:t>
            </w:r>
            <w:r w:rsidRPr="006E083F">
              <w:rPr>
                <w:rFonts w:eastAsia="標楷體" w:hAnsi="標楷體" w:hint="eastAsia"/>
                <w:color w:val="000000" w:themeColor="text1"/>
              </w:rPr>
              <w:t>，自公布日起</w:t>
            </w:r>
            <w:r w:rsidRPr="006E083F">
              <w:rPr>
                <w:rFonts w:eastAsia="標楷體" w:hAnsi="標楷體"/>
                <w:color w:val="000000" w:themeColor="text1"/>
              </w:rPr>
              <w:t>實施</w:t>
            </w:r>
            <w:r w:rsidRPr="006E083F">
              <w:rPr>
                <w:rFonts w:eastAsia="標楷體" w:hAnsi="標楷體" w:hint="eastAsia"/>
                <w:color w:val="000000" w:themeColor="text1"/>
              </w:rPr>
              <w:t>，修正時亦同</w:t>
            </w:r>
            <w:r w:rsidR="00EF6C57" w:rsidRPr="006E083F">
              <w:rPr>
                <w:rFonts w:eastAsia="標楷體" w:hAnsi="標楷體"/>
                <w:color w:val="000000" w:themeColor="text1"/>
              </w:rPr>
              <w:t>。</w:t>
            </w:r>
          </w:p>
        </w:tc>
      </w:tr>
    </w:tbl>
    <w:p w:rsidR="006533CD" w:rsidRPr="006533CD" w:rsidRDefault="006533CD" w:rsidP="00295349">
      <w:bookmarkStart w:id="1" w:name="_GoBack"/>
      <w:bookmarkEnd w:id="1"/>
    </w:p>
    <w:sectPr w:rsidR="006533CD" w:rsidRPr="006533CD" w:rsidSect="005914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09A" w:rsidRDefault="00A6609A" w:rsidP="0035334F">
      <w:r>
        <w:separator/>
      </w:r>
    </w:p>
  </w:endnote>
  <w:endnote w:type="continuationSeparator" w:id="0">
    <w:p w:rsidR="00A6609A" w:rsidRDefault="00A6609A" w:rsidP="0035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09A" w:rsidRDefault="00A6609A" w:rsidP="0035334F">
      <w:r>
        <w:separator/>
      </w:r>
    </w:p>
  </w:footnote>
  <w:footnote w:type="continuationSeparator" w:id="0">
    <w:p w:rsidR="00A6609A" w:rsidRDefault="00A6609A" w:rsidP="0035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82"/>
    <w:rsid w:val="00011734"/>
    <w:rsid w:val="000334C5"/>
    <w:rsid w:val="000908F3"/>
    <w:rsid w:val="000E1357"/>
    <w:rsid w:val="000E5B48"/>
    <w:rsid w:val="0019408C"/>
    <w:rsid w:val="0023548C"/>
    <w:rsid w:val="002645C1"/>
    <w:rsid w:val="00295349"/>
    <w:rsid w:val="002A7123"/>
    <w:rsid w:val="00332A1C"/>
    <w:rsid w:val="0035334F"/>
    <w:rsid w:val="003552F7"/>
    <w:rsid w:val="003C3887"/>
    <w:rsid w:val="00407FB1"/>
    <w:rsid w:val="004D21C0"/>
    <w:rsid w:val="004F6FEC"/>
    <w:rsid w:val="00531D56"/>
    <w:rsid w:val="00563892"/>
    <w:rsid w:val="00574D6D"/>
    <w:rsid w:val="00591453"/>
    <w:rsid w:val="005D1805"/>
    <w:rsid w:val="00601051"/>
    <w:rsid w:val="00626DD7"/>
    <w:rsid w:val="006533CD"/>
    <w:rsid w:val="006574E0"/>
    <w:rsid w:val="006630D2"/>
    <w:rsid w:val="006B54BC"/>
    <w:rsid w:val="006D535C"/>
    <w:rsid w:val="006E083F"/>
    <w:rsid w:val="006E7314"/>
    <w:rsid w:val="007A2F52"/>
    <w:rsid w:val="00812E58"/>
    <w:rsid w:val="008343AD"/>
    <w:rsid w:val="00837AFC"/>
    <w:rsid w:val="008E0886"/>
    <w:rsid w:val="00960AB2"/>
    <w:rsid w:val="009A0092"/>
    <w:rsid w:val="009E1789"/>
    <w:rsid w:val="00A11281"/>
    <w:rsid w:val="00A63173"/>
    <w:rsid w:val="00A6609A"/>
    <w:rsid w:val="00A75E21"/>
    <w:rsid w:val="00A80500"/>
    <w:rsid w:val="00AA5646"/>
    <w:rsid w:val="00B31220"/>
    <w:rsid w:val="00B6424F"/>
    <w:rsid w:val="00B77CB7"/>
    <w:rsid w:val="00BC2C93"/>
    <w:rsid w:val="00BC5CB6"/>
    <w:rsid w:val="00BD213E"/>
    <w:rsid w:val="00C42CF3"/>
    <w:rsid w:val="00C525AF"/>
    <w:rsid w:val="00CA05A0"/>
    <w:rsid w:val="00CB22F0"/>
    <w:rsid w:val="00D071D2"/>
    <w:rsid w:val="00D30BB2"/>
    <w:rsid w:val="00D56558"/>
    <w:rsid w:val="00D90976"/>
    <w:rsid w:val="00D9570C"/>
    <w:rsid w:val="00DB3762"/>
    <w:rsid w:val="00E17082"/>
    <w:rsid w:val="00EF6C57"/>
    <w:rsid w:val="00F14BA7"/>
    <w:rsid w:val="00F27D42"/>
    <w:rsid w:val="00F4637A"/>
    <w:rsid w:val="00F466A8"/>
    <w:rsid w:val="00F95635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0AC5"/>
  <w15:chartTrackingRefBased/>
  <w15:docId w15:val="{B169B858-5304-44EE-9DD4-F4E443A5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82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6533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6533CD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53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33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3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334F"/>
    <w:rPr>
      <w:sz w:val="20"/>
      <w:szCs w:val="20"/>
    </w:rPr>
  </w:style>
  <w:style w:type="table" w:styleId="a8">
    <w:name w:val="Table Grid"/>
    <w:basedOn w:val="a1"/>
    <w:uiPriority w:val="39"/>
    <w:rsid w:val="00AA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OOIUC12</dc:creator>
  <cp:keywords/>
  <dc:description/>
  <cp:lastModifiedBy>USER</cp:lastModifiedBy>
  <cp:revision>3</cp:revision>
  <dcterms:created xsi:type="dcterms:W3CDTF">2026-06-29T06:54:00Z</dcterms:created>
  <dcterms:modified xsi:type="dcterms:W3CDTF">2026-06-29T06:54:00Z</dcterms:modified>
</cp:coreProperties>
</file>