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FD91" w14:textId="0FE0CFE0" w:rsidR="002922D9" w:rsidRPr="005D4381" w:rsidRDefault="002922D9" w:rsidP="002922D9">
      <w:pPr>
        <w:spacing w:line="440" w:lineRule="exact"/>
        <w:ind w:rightChars="5" w:right="12"/>
        <w:rPr>
          <w:rFonts w:eastAsia="標楷體"/>
          <w:b/>
          <w:sz w:val="32"/>
          <w:szCs w:val="36"/>
        </w:rPr>
      </w:pPr>
      <w:bookmarkStart w:id="0" w:name="OLE_LINK22"/>
      <w:bookmarkStart w:id="1" w:name="OLE_LINK23"/>
      <w:bookmarkStart w:id="2" w:name="OLE_LINK24"/>
      <w:r w:rsidRPr="005D4381">
        <w:rPr>
          <w:rFonts w:eastAsia="標楷體"/>
          <w:b/>
          <w:sz w:val="32"/>
          <w:szCs w:val="36"/>
        </w:rPr>
        <w:t>高雄醫學大學</w:t>
      </w:r>
      <w:r w:rsidRPr="005D4381">
        <w:rPr>
          <w:rFonts w:eastAsia="標楷體" w:hint="eastAsia"/>
          <w:b/>
          <w:sz w:val="32"/>
          <w:szCs w:val="36"/>
        </w:rPr>
        <w:t>服務平台收支管理</w:t>
      </w:r>
      <w:r w:rsidRPr="005D4381">
        <w:rPr>
          <w:rFonts w:eastAsia="標楷體"/>
          <w:b/>
          <w:bCs/>
          <w:sz w:val="32"/>
          <w:szCs w:val="32"/>
        </w:rPr>
        <w:t>辦法</w:t>
      </w:r>
    </w:p>
    <w:p w14:paraId="09FA6AF0" w14:textId="77777777" w:rsidR="002922D9" w:rsidRPr="00C055A9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</w:p>
    <w:p w14:paraId="66E522B2" w14:textId="77777777" w:rsidR="002922D9" w:rsidRPr="00C055A9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  <w:r w:rsidRPr="00C055A9">
        <w:rPr>
          <w:rFonts w:eastAsia="標楷體"/>
          <w:sz w:val="20"/>
        </w:rPr>
        <w:t>109.01.09  108</w:t>
      </w:r>
      <w:r w:rsidRPr="00C055A9">
        <w:rPr>
          <w:rFonts w:eastAsia="標楷體"/>
          <w:sz w:val="20"/>
        </w:rPr>
        <w:t>學年度第</w:t>
      </w:r>
      <w:r w:rsidRPr="00C055A9">
        <w:rPr>
          <w:rFonts w:eastAsia="標楷體"/>
          <w:sz w:val="20"/>
        </w:rPr>
        <w:t>6</w:t>
      </w:r>
      <w:r w:rsidRPr="00C055A9">
        <w:rPr>
          <w:rFonts w:eastAsia="標楷體"/>
          <w:sz w:val="20"/>
        </w:rPr>
        <w:t>次行政會議通過</w:t>
      </w:r>
    </w:p>
    <w:p w14:paraId="7F70F8A0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  <w:r w:rsidRPr="00C055A9">
        <w:rPr>
          <w:rFonts w:eastAsia="標楷體"/>
          <w:sz w:val="20"/>
        </w:rPr>
        <w:t>109</w:t>
      </w:r>
      <w:r w:rsidRPr="00E3326C">
        <w:rPr>
          <w:rFonts w:eastAsia="標楷體"/>
          <w:sz w:val="20"/>
        </w:rPr>
        <w:t>.02.0</w:t>
      </w:r>
      <w:r w:rsidRPr="00E3326C">
        <w:rPr>
          <w:rFonts w:eastAsia="標楷體" w:hint="eastAsia"/>
          <w:sz w:val="20"/>
        </w:rPr>
        <w:t>6</w:t>
      </w:r>
      <w:r w:rsidRPr="00E3326C">
        <w:rPr>
          <w:rFonts w:eastAsia="標楷體"/>
          <w:sz w:val="20"/>
        </w:rPr>
        <w:t xml:space="preserve">　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>1091100201</w:t>
      </w:r>
      <w:r w:rsidRPr="00E3326C">
        <w:rPr>
          <w:rFonts w:eastAsia="標楷體"/>
          <w:sz w:val="20"/>
        </w:rPr>
        <w:t>號函公布</w:t>
      </w:r>
    </w:p>
    <w:p w14:paraId="2BFF1CE5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 xml:space="preserve">109.10.08 </w:t>
      </w:r>
      <w:r w:rsidRPr="00E3326C">
        <w:rPr>
          <w:rFonts w:eastAsia="標楷體"/>
          <w:sz w:val="20"/>
        </w:rPr>
        <w:t xml:space="preserve"> </w:t>
      </w:r>
      <w:r w:rsidRPr="00E3326C">
        <w:rPr>
          <w:rFonts w:eastAsia="標楷體" w:hint="eastAsia"/>
          <w:sz w:val="20"/>
        </w:rPr>
        <w:t>109</w:t>
      </w:r>
      <w:r w:rsidRPr="00E3326C">
        <w:rPr>
          <w:rFonts w:eastAsia="標楷體" w:hint="eastAsia"/>
          <w:sz w:val="20"/>
        </w:rPr>
        <w:t>學年度第</w:t>
      </w:r>
      <w:r w:rsidRPr="00E3326C">
        <w:rPr>
          <w:rFonts w:eastAsia="標楷體" w:hint="eastAsia"/>
          <w:sz w:val="20"/>
        </w:rPr>
        <w:t>3</w:t>
      </w:r>
      <w:r w:rsidRPr="00E3326C">
        <w:rPr>
          <w:rFonts w:eastAsia="標楷體" w:hint="eastAsia"/>
          <w:sz w:val="20"/>
        </w:rPr>
        <w:t>次行政會議</w:t>
      </w:r>
      <w:r w:rsidRPr="00E3326C">
        <w:rPr>
          <w:rFonts w:eastAsia="標楷體"/>
          <w:sz w:val="20"/>
        </w:rPr>
        <w:t>通過</w:t>
      </w:r>
    </w:p>
    <w:p w14:paraId="75043FF3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>109.10.30</w:t>
      </w:r>
      <w:r w:rsidRPr="00E3326C">
        <w:rPr>
          <w:rFonts w:eastAsia="標楷體" w:hint="eastAsia"/>
          <w:sz w:val="20"/>
        </w:rPr>
        <w:t xml:space="preserve">　</w:t>
      </w:r>
      <w:r w:rsidRPr="00E3326C">
        <w:rPr>
          <w:rFonts w:eastAsia="標楷體"/>
          <w:sz w:val="20"/>
        </w:rPr>
        <w:t>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>109110</w:t>
      </w:r>
      <w:r w:rsidRPr="00E3326C">
        <w:rPr>
          <w:rFonts w:eastAsia="標楷體" w:hint="eastAsia"/>
          <w:sz w:val="20"/>
        </w:rPr>
        <w:t>3449</w:t>
      </w:r>
      <w:r w:rsidRPr="00E3326C">
        <w:rPr>
          <w:rFonts w:eastAsia="標楷體"/>
          <w:sz w:val="20"/>
        </w:rPr>
        <w:t>號函公布</w:t>
      </w:r>
    </w:p>
    <w:p w14:paraId="3F164769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>113.02.27</w:t>
      </w:r>
      <w:r w:rsidRPr="00E3326C">
        <w:rPr>
          <w:rFonts w:eastAsia="標楷體" w:hint="eastAsia"/>
          <w:sz w:val="20"/>
        </w:rPr>
        <w:t xml:space="preserve">　</w:t>
      </w:r>
      <w:r w:rsidRPr="00E3326C">
        <w:rPr>
          <w:rFonts w:eastAsia="標楷體" w:hint="eastAsia"/>
          <w:sz w:val="20"/>
        </w:rPr>
        <w:t>112</w:t>
      </w:r>
      <w:r w:rsidRPr="00E3326C">
        <w:rPr>
          <w:rFonts w:eastAsia="標楷體" w:hint="eastAsia"/>
          <w:sz w:val="20"/>
        </w:rPr>
        <w:t>學年度第</w:t>
      </w:r>
      <w:r w:rsidRPr="00E3326C">
        <w:rPr>
          <w:rFonts w:eastAsia="標楷體" w:hint="eastAsia"/>
          <w:sz w:val="20"/>
        </w:rPr>
        <w:t>4</w:t>
      </w:r>
      <w:r w:rsidRPr="00E3326C">
        <w:rPr>
          <w:rFonts w:eastAsia="標楷體" w:hint="eastAsia"/>
          <w:sz w:val="20"/>
        </w:rPr>
        <w:t>次學術研究委員會通過</w:t>
      </w:r>
    </w:p>
    <w:p w14:paraId="54BE63FB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>113.03.14  112</w:t>
      </w:r>
      <w:r w:rsidRPr="00E3326C">
        <w:rPr>
          <w:rFonts w:eastAsia="標楷體" w:hint="eastAsia"/>
          <w:sz w:val="20"/>
        </w:rPr>
        <w:t>學年度第</w:t>
      </w:r>
      <w:r w:rsidRPr="00E3326C">
        <w:rPr>
          <w:rFonts w:eastAsia="標楷體" w:hint="eastAsia"/>
          <w:sz w:val="20"/>
        </w:rPr>
        <w:t>8</w:t>
      </w:r>
      <w:r w:rsidRPr="00E3326C">
        <w:rPr>
          <w:rFonts w:eastAsia="標楷體" w:hint="eastAsia"/>
          <w:sz w:val="20"/>
        </w:rPr>
        <w:t>次行政會議通過</w:t>
      </w:r>
    </w:p>
    <w:p w14:paraId="270E700C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 xml:space="preserve">113.03.27  </w:t>
      </w:r>
      <w:r w:rsidRPr="00E3326C">
        <w:rPr>
          <w:rFonts w:eastAsia="標楷體"/>
          <w:sz w:val="20"/>
        </w:rPr>
        <w:t>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ab/>
        <w:t>1131101095</w:t>
      </w:r>
      <w:r w:rsidRPr="00E3326C">
        <w:rPr>
          <w:rFonts w:eastAsia="標楷體"/>
          <w:sz w:val="20"/>
        </w:rPr>
        <w:t>號函公</w:t>
      </w:r>
      <w:r w:rsidRPr="00E3326C">
        <w:rPr>
          <w:rFonts w:eastAsia="標楷體" w:hint="eastAsia"/>
          <w:sz w:val="20"/>
        </w:rPr>
        <w:t>布</w:t>
      </w:r>
    </w:p>
    <w:p w14:paraId="6FED4A5B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>113.11.27</w:t>
      </w:r>
      <w:r w:rsidRPr="00E3326C">
        <w:rPr>
          <w:rFonts w:eastAsia="標楷體" w:hint="eastAsia"/>
          <w:sz w:val="20"/>
        </w:rPr>
        <w:t xml:space="preserve">　</w:t>
      </w:r>
      <w:r w:rsidRPr="00E3326C">
        <w:rPr>
          <w:rFonts w:eastAsia="標楷體" w:hint="eastAsia"/>
          <w:sz w:val="20"/>
        </w:rPr>
        <w:t>113</w:t>
      </w:r>
      <w:r w:rsidRPr="00E3326C">
        <w:rPr>
          <w:rFonts w:eastAsia="標楷體" w:hint="eastAsia"/>
          <w:sz w:val="20"/>
        </w:rPr>
        <w:t>學年度第</w:t>
      </w:r>
      <w:r w:rsidRPr="00E3326C">
        <w:rPr>
          <w:rFonts w:eastAsia="標楷體" w:hint="eastAsia"/>
          <w:sz w:val="20"/>
        </w:rPr>
        <w:t>2</w:t>
      </w:r>
      <w:r w:rsidRPr="00E3326C">
        <w:rPr>
          <w:rFonts w:eastAsia="標楷體" w:hint="eastAsia"/>
          <w:sz w:val="20"/>
        </w:rPr>
        <w:t>次學術研究委員會通過</w:t>
      </w:r>
    </w:p>
    <w:p w14:paraId="7D4A88A1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/>
        <w:rPr>
          <w:rFonts w:eastAsia="標楷體"/>
          <w:sz w:val="20"/>
        </w:rPr>
      </w:pPr>
      <w:r w:rsidRPr="00E3326C">
        <w:rPr>
          <w:rFonts w:eastAsia="標楷體"/>
          <w:sz w:val="20"/>
        </w:rPr>
        <w:t xml:space="preserve">113.12.25 </w:t>
      </w:r>
      <w:r w:rsidRPr="00E3326C">
        <w:rPr>
          <w:rFonts w:eastAsia="標楷體" w:hint="eastAsia"/>
          <w:sz w:val="20"/>
        </w:rPr>
        <w:t xml:space="preserve"> </w:t>
      </w:r>
      <w:r w:rsidRPr="00E3326C">
        <w:rPr>
          <w:rFonts w:eastAsia="標楷體"/>
          <w:sz w:val="20"/>
        </w:rPr>
        <w:t>113</w:t>
      </w:r>
      <w:r w:rsidRPr="00E3326C">
        <w:rPr>
          <w:rFonts w:eastAsia="標楷體"/>
          <w:sz w:val="20"/>
        </w:rPr>
        <w:t>學年度第</w:t>
      </w:r>
      <w:r w:rsidRPr="00E3326C">
        <w:rPr>
          <w:rFonts w:eastAsia="標楷體"/>
          <w:sz w:val="20"/>
        </w:rPr>
        <w:t>5</w:t>
      </w:r>
      <w:r w:rsidRPr="00E3326C">
        <w:rPr>
          <w:rFonts w:eastAsia="標楷體"/>
          <w:sz w:val="20"/>
        </w:rPr>
        <w:t>次行政會議通過</w:t>
      </w:r>
    </w:p>
    <w:p w14:paraId="2F688732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 xml:space="preserve">114.01.13  </w:t>
      </w:r>
      <w:r w:rsidRPr="00E3326C">
        <w:rPr>
          <w:rFonts w:eastAsia="標楷體"/>
          <w:sz w:val="20"/>
        </w:rPr>
        <w:t>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4</w:t>
      </w:r>
      <w:r w:rsidRPr="00E3326C">
        <w:rPr>
          <w:rFonts w:eastAsia="標楷體"/>
          <w:sz w:val="20"/>
        </w:rPr>
        <w:t>110</w:t>
      </w:r>
      <w:r w:rsidRPr="00E3326C">
        <w:rPr>
          <w:rFonts w:eastAsia="標楷體" w:hint="eastAsia"/>
          <w:sz w:val="20"/>
        </w:rPr>
        <w:t>0048</w:t>
      </w:r>
      <w:r w:rsidRPr="00E3326C">
        <w:rPr>
          <w:rFonts w:eastAsia="標楷體"/>
          <w:sz w:val="20"/>
        </w:rPr>
        <w:t>號函公</w:t>
      </w:r>
      <w:r w:rsidRPr="00E3326C">
        <w:rPr>
          <w:rFonts w:eastAsia="標楷體" w:hint="eastAsia"/>
          <w:sz w:val="20"/>
        </w:rPr>
        <w:t>布</w:t>
      </w:r>
    </w:p>
    <w:p w14:paraId="2A237F0F" w14:textId="761B21A9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/>
        <w:rPr>
          <w:rFonts w:eastAsia="標楷體"/>
          <w:sz w:val="20"/>
        </w:rPr>
      </w:pP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5</w:t>
      </w:r>
      <w:r w:rsidRPr="00E3326C">
        <w:rPr>
          <w:rFonts w:eastAsia="標楷體"/>
          <w:sz w:val="20"/>
        </w:rPr>
        <w:t>.</w:t>
      </w:r>
      <w:r w:rsidRPr="00E3326C">
        <w:rPr>
          <w:rFonts w:eastAsia="標楷體" w:hint="eastAsia"/>
          <w:sz w:val="20"/>
        </w:rPr>
        <w:t>07</w:t>
      </w:r>
      <w:r w:rsidRPr="00E3326C">
        <w:rPr>
          <w:rFonts w:eastAsia="標楷體"/>
          <w:sz w:val="20"/>
        </w:rPr>
        <w:t>.</w:t>
      </w:r>
      <w:r w:rsidRPr="00E3326C">
        <w:rPr>
          <w:rFonts w:eastAsia="標楷體" w:hint="eastAsia"/>
          <w:sz w:val="20"/>
        </w:rPr>
        <w:t>08</w:t>
      </w:r>
      <w:r w:rsidRPr="00E3326C">
        <w:rPr>
          <w:rFonts w:eastAsia="標楷體"/>
          <w:sz w:val="20"/>
        </w:rPr>
        <w:t xml:space="preserve"> </w:t>
      </w:r>
      <w:r w:rsidRPr="00E3326C">
        <w:rPr>
          <w:rFonts w:eastAsia="標楷體" w:hint="eastAsia"/>
          <w:sz w:val="20"/>
        </w:rPr>
        <w:t xml:space="preserve"> </w:t>
      </w: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4</w:t>
      </w:r>
      <w:r w:rsidRPr="00E3326C">
        <w:rPr>
          <w:rFonts w:eastAsia="標楷體"/>
          <w:sz w:val="20"/>
        </w:rPr>
        <w:t>學年度第</w:t>
      </w:r>
      <w:r w:rsidRPr="00E3326C">
        <w:rPr>
          <w:rFonts w:eastAsia="標楷體" w:hint="eastAsia"/>
          <w:sz w:val="20"/>
        </w:rPr>
        <w:t>12</w:t>
      </w:r>
      <w:r w:rsidRPr="00E3326C">
        <w:rPr>
          <w:rFonts w:eastAsia="標楷體"/>
          <w:sz w:val="20"/>
        </w:rPr>
        <w:t>次行政會議通過</w:t>
      </w:r>
    </w:p>
    <w:p w14:paraId="77FFC488" w14:textId="066480DA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>115.07.</w:t>
      </w:r>
      <w:r w:rsidR="00E3326C" w:rsidRPr="00E3326C">
        <w:rPr>
          <w:rFonts w:eastAsia="標楷體" w:hint="eastAsia"/>
          <w:sz w:val="20"/>
        </w:rPr>
        <w:t>29</w:t>
      </w:r>
      <w:r w:rsidRPr="00E3326C">
        <w:rPr>
          <w:rFonts w:eastAsia="標楷體" w:hint="eastAsia"/>
          <w:sz w:val="20"/>
        </w:rPr>
        <w:t xml:space="preserve">  </w:t>
      </w:r>
      <w:r w:rsidRPr="00E3326C">
        <w:rPr>
          <w:rFonts w:eastAsia="標楷體"/>
          <w:sz w:val="20"/>
        </w:rPr>
        <w:t>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5</w:t>
      </w:r>
      <w:r w:rsidRPr="00E3326C">
        <w:rPr>
          <w:rFonts w:eastAsia="標楷體"/>
          <w:sz w:val="20"/>
        </w:rPr>
        <w:t>110</w:t>
      </w:r>
      <w:r w:rsidR="00B93A99" w:rsidRPr="00E3326C">
        <w:rPr>
          <w:rFonts w:eastAsia="標楷體" w:hint="eastAsia"/>
          <w:sz w:val="20"/>
        </w:rPr>
        <w:t>2627</w:t>
      </w:r>
      <w:r w:rsidRPr="00E3326C">
        <w:rPr>
          <w:rFonts w:eastAsia="標楷體"/>
          <w:sz w:val="20"/>
        </w:rPr>
        <w:t>號函公</w:t>
      </w:r>
      <w:r w:rsidRPr="00E3326C">
        <w:rPr>
          <w:rFonts w:eastAsia="標楷體" w:hint="eastAsia"/>
          <w:sz w:val="20"/>
        </w:rPr>
        <w:t>布</w:t>
      </w:r>
    </w:p>
    <w:p w14:paraId="581742A2" w14:textId="77777777" w:rsidR="002922D9" w:rsidRPr="00E3326C" w:rsidRDefault="002922D9" w:rsidP="002922D9">
      <w:pPr>
        <w:tabs>
          <w:tab w:val="left" w:pos="5954"/>
        </w:tabs>
        <w:adjustRightInd/>
        <w:spacing w:line="240" w:lineRule="exact"/>
        <w:ind w:leftChars="2067" w:left="4961" w:rightChars="-53" w:right="-127" w:firstLine="1"/>
        <w:rPr>
          <w:rFonts w:eastAsia="標楷體"/>
          <w:sz w:val="20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134"/>
        <w:gridCol w:w="8505"/>
      </w:tblGrid>
      <w:tr w:rsidR="00E3326C" w:rsidRPr="00E3326C" w14:paraId="69069B06" w14:textId="77777777" w:rsidTr="00225106">
        <w:trPr>
          <w:trHeight w:val="20"/>
          <w:jc w:val="center"/>
        </w:trPr>
        <w:tc>
          <w:tcPr>
            <w:tcW w:w="1134" w:type="dxa"/>
          </w:tcPr>
          <w:p w14:paraId="0F6426E8" w14:textId="77777777" w:rsidR="002922D9" w:rsidRPr="00E3326C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/>
              </w:rPr>
            </w:pPr>
            <w:r w:rsidRPr="00E3326C">
              <w:rPr>
                <w:rFonts w:eastAsia="標楷體"/>
              </w:rPr>
              <w:t>第</w:t>
            </w:r>
            <w:r w:rsidRPr="00E3326C">
              <w:rPr>
                <w:rFonts w:eastAsia="標楷體" w:hint="eastAsia"/>
              </w:rPr>
              <w:t>1</w:t>
            </w:r>
            <w:r w:rsidRPr="00E3326C">
              <w:rPr>
                <w:rFonts w:eastAsia="標楷體"/>
              </w:rPr>
              <w:t>條</w:t>
            </w:r>
          </w:p>
        </w:tc>
        <w:tc>
          <w:tcPr>
            <w:tcW w:w="8505" w:type="dxa"/>
          </w:tcPr>
          <w:p w14:paraId="103554E5" w14:textId="77777777" w:rsidR="002922D9" w:rsidRPr="00E3326C" w:rsidRDefault="002922D9" w:rsidP="00225106">
            <w:pPr>
              <w:pStyle w:val="a9"/>
              <w:spacing w:line="240" w:lineRule="auto"/>
              <w:ind w:leftChars="10" w:left="24" w:rightChars="17" w:right="41" w:firstLine="2"/>
              <w:jc w:val="both"/>
              <w:rPr>
                <w:rFonts w:eastAsia="標楷體"/>
              </w:rPr>
            </w:pPr>
            <w:r w:rsidRPr="00E3326C">
              <w:rPr>
                <w:rFonts w:eastAsia="標楷體" w:hint="eastAsia"/>
                <w:szCs w:val="24"/>
              </w:rPr>
              <w:t>高雄醫學大學</w:t>
            </w:r>
            <w:r w:rsidRPr="00E3326C">
              <w:rPr>
                <w:rFonts w:eastAsia="標楷體" w:hint="eastAsia"/>
                <w:szCs w:val="24"/>
              </w:rPr>
              <w:t>(</w:t>
            </w:r>
            <w:r w:rsidRPr="00E3326C">
              <w:rPr>
                <w:rFonts w:eastAsia="標楷體" w:hint="eastAsia"/>
                <w:szCs w:val="24"/>
              </w:rPr>
              <w:t>以下簡稱本校</w:t>
            </w:r>
            <w:r w:rsidRPr="00E3326C">
              <w:rPr>
                <w:rFonts w:eastAsia="標楷體" w:hint="eastAsia"/>
                <w:szCs w:val="24"/>
              </w:rPr>
              <w:t>)</w:t>
            </w:r>
            <w:r w:rsidRPr="00E3326C">
              <w:rPr>
                <w:rFonts w:eastAsia="標楷體" w:hint="eastAsia"/>
                <w:szCs w:val="24"/>
              </w:rPr>
              <w:t>為使各學院、</w:t>
            </w:r>
            <w:r w:rsidRPr="00E3326C">
              <w:rPr>
                <w:rFonts w:eastAsia="標楷體"/>
                <w:szCs w:val="24"/>
                <w:u w:val="single"/>
              </w:rPr>
              <w:t>實驗動物</w:t>
            </w:r>
            <w:r w:rsidRPr="00E3326C">
              <w:rPr>
                <w:rFonts w:eastAsia="標楷體" w:hint="eastAsia"/>
                <w:szCs w:val="24"/>
                <w:u w:val="single"/>
              </w:rPr>
              <w:t>中心、</w:t>
            </w:r>
            <w:r w:rsidRPr="00E3326C">
              <w:rPr>
                <w:rFonts w:eastAsia="標楷體" w:hint="eastAsia"/>
                <w:szCs w:val="24"/>
              </w:rPr>
              <w:t>校級研究院及研究中心</w:t>
            </w:r>
            <w:r w:rsidRPr="00E3326C">
              <w:rPr>
                <w:rFonts w:eastAsia="標楷體" w:hint="eastAsia"/>
                <w:szCs w:val="24"/>
              </w:rPr>
              <w:t>(</w:t>
            </w:r>
            <w:r w:rsidRPr="00E3326C">
              <w:rPr>
                <w:rFonts w:eastAsia="標楷體" w:hint="eastAsia"/>
                <w:szCs w:val="24"/>
              </w:rPr>
              <w:t>以下合稱各單位</w:t>
            </w:r>
            <w:r w:rsidRPr="00E3326C">
              <w:rPr>
                <w:rFonts w:eastAsia="標楷體" w:hint="eastAsia"/>
                <w:szCs w:val="24"/>
              </w:rPr>
              <w:t>)</w:t>
            </w:r>
            <w:r w:rsidRPr="00E3326C">
              <w:rPr>
                <w:rFonts w:eastAsia="標楷體" w:hint="eastAsia"/>
                <w:szCs w:val="24"/>
              </w:rPr>
              <w:t>之服務平台收支得以有效管理及運用，特</w:t>
            </w:r>
            <w:r w:rsidRPr="00E3326C">
              <w:rPr>
                <w:rFonts w:eastAsia="標楷體"/>
                <w:szCs w:val="24"/>
              </w:rPr>
              <w:t>訂定本辦法。</w:t>
            </w:r>
          </w:p>
        </w:tc>
      </w:tr>
      <w:tr w:rsidR="002922D9" w:rsidRPr="002922D9" w14:paraId="4A74CCC8" w14:textId="77777777" w:rsidTr="00225106">
        <w:trPr>
          <w:trHeight w:val="20"/>
          <w:jc w:val="center"/>
        </w:trPr>
        <w:tc>
          <w:tcPr>
            <w:tcW w:w="1134" w:type="dxa"/>
          </w:tcPr>
          <w:p w14:paraId="3D761A1C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/>
              </w:rPr>
            </w:pPr>
            <w:r w:rsidRPr="002922D9">
              <w:rPr>
                <w:rFonts w:eastAsia="標楷體"/>
              </w:rPr>
              <w:t>第</w:t>
            </w:r>
            <w:r w:rsidRPr="002922D9">
              <w:rPr>
                <w:rFonts w:eastAsia="標楷體" w:hint="eastAsia"/>
              </w:rPr>
              <w:t>2</w:t>
            </w:r>
            <w:r w:rsidRPr="002922D9">
              <w:rPr>
                <w:rFonts w:eastAsia="標楷體"/>
              </w:rPr>
              <w:t>條</w:t>
            </w:r>
          </w:p>
        </w:tc>
        <w:tc>
          <w:tcPr>
            <w:tcW w:w="8505" w:type="dxa"/>
          </w:tcPr>
          <w:p w14:paraId="76D47158" w14:textId="77777777" w:rsidR="002922D9" w:rsidRPr="002922D9" w:rsidRDefault="002922D9" w:rsidP="00225106">
            <w:pPr>
              <w:spacing w:line="240" w:lineRule="auto"/>
              <w:ind w:rightChars="17" w:right="41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本辦法所稱服務平台，係指各單位對外服務並酌收費用之研究平台。</w:t>
            </w:r>
          </w:p>
          <w:p w14:paraId="4F0D409E" w14:textId="77777777" w:rsidR="002922D9" w:rsidRPr="002922D9" w:rsidRDefault="002922D9" w:rsidP="00225106">
            <w:pPr>
              <w:pStyle w:val="a9"/>
              <w:spacing w:line="240" w:lineRule="auto"/>
              <w:ind w:leftChars="10" w:left="24" w:rightChars="17" w:right="41" w:firstLineChars="10" w:firstLine="24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收費對象為服務平台所屬單位以外之人員。</w:t>
            </w:r>
          </w:p>
        </w:tc>
      </w:tr>
      <w:tr w:rsidR="002922D9" w:rsidRPr="002922D9" w14:paraId="0D72F6E0" w14:textId="77777777" w:rsidTr="00225106">
        <w:trPr>
          <w:trHeight w:val="20"/>
          <w:jc w:val="center"/>
        </w:trPr>
        <w:tc>
          <w:tcPr>
            <w:tcW w:w="1134" w:type="dxa"/>
          </w:tcPr>
          <w:p w14:paraId="7DE0F742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/>
              </w:rPr>
            </w:pPr>
            <w:r w:rsidRPr="002922D9">
              <w:rPr>
                <w:rFonts w:eastAsia="標楷體"/>
              </w:rPr>
              <w:t>第</w:t>
            </w:r>
            <w:r w:rsidRPr="002922D9">
              <w:rPr>
                <w:rFonts w:eastAsia="標楷體" w:hint="eastAsia"/>
              </w:rPr>
              <w:t>3</w:t>
            </w:r>
            <w:r w:rsidRPr="002922D9">
              <w:rPr>
                <w:rFonts w:eastAsia="標楷體"/>
              </w:rPr>
              <w:t>條</w:t>
            </w:r>
          </w:p>
        </w:tc>
        <w:tc>
          <w:tcPr>
            <w:tcW w:w="8505" w:type="dxa"/>
          </w:tcPr>
          <w:p w14:paraId="3A7AA0AE" w14:textId="77777777" w:rsidR="002922D9" w:rsidRPr="002922D9" w:rsidRDefault="002922D9" w:rsidP="00225106">
            <w:pPr>
              <w:adjustRightInd/>
              <w:spacing w:line="240" w:lineRule="auto"/>
              <w:ind w:leftChars="10" w:left="24" w:rightChars="17" w:right="41" w:firstLineChars="10" w:firstLine="24"/>
              <w:jc w:val="both"/>
              <w:textAlignment w:val="auto"/>
              <w:rPr>
                <w:rFonts w:eastAsia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服務平台收費項目及標準另訂。各學院經院</w:t>
            </w:r>
            <w:proofErr w:type="gramStart"/>
            <w:r w:rsidRPr="002922D9">
              <w:rPr>
                <w:rFonts w:eastAsia="標楷體" w:hint="eastAsia"/>
                <w:szCs w:val="24"/>
              </w:rPr>
              <w:t>務</w:t>
            </w:r>
            <w:proofErr w:type="gramEnd"/>
            <w:r w:rsidRPr="002922D9">
              <w:rPr>
                <w:rFonts w:eastAsia="標楷體" w:hint="eastAsia"/>
                <w:szCs w:val="24"/>
              </w:rPr>
              <w:t>會議、學術研究委員會審議通過後公告實施；</w:t>
            </w:r>
            <w:r w:rsidRPr="002922D9">
              <w:rPr>
                <w:rFonts w:eastAsia="標楷體"/>
                <w:szCs w:val="24"/>
                <w:u w:val="single"/>
              </w:rPr>
              <w:t>實驗動物</w:t>
            </w:r>
            <w:r w:rsidRPr="002922D9">
              <w:rPr>
                <w:rFonts w:eastAsia="標楷體" w:hint="eastAsia"/>
                <w:szCs w:val="24"/>
                <w:u w:val="single"/>
              </w:rPr>
              <w:t>中心、</w:t>
            </w:r>
            <w:r w:rsidRPr="002922D9">
              <w:rPr>
                <w:rFonts w:eastAsia="標楷體" w:hint="eastAsia"/>
                <w:szCs w:val="24"/>
              </w:rPr>
              <w:t>校級研究院及研究中心經學術研究委員會審議通過後公告實施，修正或停止收費時亦同。</w:t>
            </w:r>
          </w:p>
        </w:tc>
      </w:tr>
      <w:tr w:rsidR="002922D9" w:rsidRPr="002922D9" w14:paraId="0918E8D7" w14:textId="77777777" w:rsidTr="00225106">
        <w:trPr>
          <w:trHeight w:val="1035"/>
          <w:jc w:val="center"/>
        </w:trPr>
        <w:tc>
          <w:tcPr>
            <w:tcW w:w="1134" w:type="dxa"/>
          </w:tcPr>
          <w:p w14:paraId="0E75A3AE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jc w:val="both"/>
              <w:rPr>
                <w:rFonts w:eastAsia="標楷體"/>
              </w:rPr>
            </w:pPr>
            <w:r w:rsidRPr="002922D9">
              <w:rPr>
                <w:rFonts w:eastAsia="標楷體" w:hAnsi="標楷體"/>
              </w:rPr>
              <w:t>第</w:t>
            </w:r>
            <w:r w:rsidRPr="002922D9">
              <w:rPr>
                <w:rFonts w:eastAsia="標楷體" w:hAnsi="標楷體" w:hint="eastAsia"/>
              </w:rPr>
              <w:t>4</w:t>
            </w:r>
            <w:r w:rsidRPr="002922D9">
              <w:rPr>
                <w:rFonts w:eastAsia="標楷體" w:hAnsi="標楷體"/>
              </w:rPr>
              <w:t>條</w:t>
            </w:r>
          </w:p>
        </w:tc>
        <w:tc>
          <w:tcPr>
            <w:tcW w:w="8505" w:type="dxa"/>
            <w:vAlign w:val="center"/>
          </w:tcPr>
          <w:p w14:paraId="5214F572" w14:textId="77777777" w:rsidR="002922D9" w:rsidRPr="002922D9" w:rsidRDefault="002922D9" w:rsidP="00225106">
            <w:pPr>
              <w:pStyle w:val="a9"/>
              <w:spacing w:line="240" w:lineRule="auto"/>
              <w:ind w:leftChars="10" w:left="24" w:rightChars="17" w:right="41" w:firstLineChars="2" w:firstLine="5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平台所屬儀器應由各單位設置儀器專責教師及設備管理人。儀器專責教師由本校專任教師擔任，提供實驗設計、問題諮詢等服務。設備管理人得由平台所屬單位之研究人員擔任，負責教學操作、維護管理等事宜。</w:t>
            </w:r>
          </w:p>
        </w:tc>
      </w:tr>
      <w:tr w:rsidR="002922D9" w:rsidRPr="002922D9" w14:paraId="5735FF4D" w14:textId="77777777" w:rsidTr="00225106">
        <w:trPr>
          <w:trHeight w:val="20"/>
          <w:jc w:val="center"/>
        </w:trPr>
        <w:tc>
          <w:tcPr>
            <w:tcW w:w="1134" w:type="dxa"/>
          </w:tcPr>
          <w:p w14:paraId="1BA92C17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/>
              </w:rPr>
            </w:pPr>
            <w:r w:rsidRPr="002922D9">
              <w:rPr>
                <w:rFonts w:eastAsia="標楷體" w:hint="eastAsia"/>
              </w:rPr>
              <w:t>第</w:t>
            </w:r>
            <w:r w:rsidRPr="002922D9">
              <w:rPr>
                <w:rFonts w:eastAsia="標楷體" w:hint="eastAsia"/>
              </w:rPr>
              <w:t>5</w:t>
            </w:r>
            <w:r w:rsidRPr="002922D9">
              <w:rPr>
                <w:rFonts w:eastAsia="標楷體" w:hint="eastAsia"/>
              </w:rPr>
              <w:t>條</w:t>
            </w:r>
          </w:p>
        </w:tc>
        <w:tc>
          <w:tcPr>
            <w:tcW w:w="8505" w:type="dxa"/>
          </w:tcPr>
          <w:p w14:paraId="440D39BC" w14:textId="77777777" w:rsidR="002922D9" w:rsidRPr="002922D9" w:rsidRDefault="002922D9" w:rsidP="00225106">
            <w:pPr>
              <w:spacing w:line="240" w:lineRule="auto"/>
              <w:ind w:rightChars="17" w:right="41"/>
              <w:jc w:val="both"/>
              <w:rPr>
                <w:rFonts w:ascii="標楷體" w:eastAsia="標楷體" w:hAnsi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 w:hint="eastAsia"/>
                <w:szCs w:val="24"/>
              </w:rPr>
              <w:t>平台經費運用：</w:t>
            </w:r>
          </w:p>
          <w:p w14:paraId="4A6CB0CC" w14:textId="77777777" w:rsidR="002922D9" w:rsidRPr="002922D9" w:rsidRDefault="002922D9" w:rsidP="00225106">
            <w:pPr>
              <w:spacing w:line="240" w:lineRule="auto"/>
              <w:ind w:left="446" w:rightChars="17" w:right="41" w:hangingChars="186" w:hanging="44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ascii="標楷體" w:eastAsia="標楷體" w:hAnsi="標楷體" w:hint="eastAsia"/>
                <w:bCs/>
                <w:szCs w:val="24"/>
              </w:rPr>
              <w:t>一、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平台收入</w:t>
            </w:r>
            <w:r w:rsidRPr="002922D9">
              <w:rPr>
                <w:rFonts w:eastAsia="標楷體"/>
                <w:bCs/>
                <w:szCs w:val="24"/>
              </w:rPr>
              <w:t>之</w:t>
            </w:r>
            <w:r w:rsidRPr="002922D9">
              <w:rPr>
                <w:rFonts w:eastAsia="標楷體" w:hint="eastAsia"/>
                <w:bCs/>
                <w:szCs w:val="24"/>
              </w:rPr>
              <w:t>百分之二十一</w:t>
            </w:r>
            <w:r w:rsidRPr="002922D9">
              <w:rPr>
                <w:rFonts w:eastAsia="標楷體"/>
                <w:bCs/>
                <w:szCs w:val="24"/>
              </w:rPr>
              <w:t>為學校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行政管理費，其餘得由平台所屬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支配使用。</w:t>
            </w:r>
          </w:p>
          <w:p w14:paraId="46C7513C" w14:textId="77777777" w:rsidR="002922D9" w:rsidRPr="002922D9" w:rsidRDefault="002922D9" w:rsidP="00225106">
            <w:pPr>
              <w:spacing w:line="240" w:lineRule="auto"/>
              <w:ind w:left="446" w:rightChars="17" w:right="41" w:hangingChars="186" w:hanging="44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ascii="標楷體" w:eastAsia="標楷體" w:hAnsi="標楷體" w:hint="eastAsia"/>
                <w:bCs/>
                <w:szCs w:val="24"/>
              </w:rPr>
              <w:t>二、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每學年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/>
                <w:szCs w:val="24"/>
              </w:rPr>
              <w:t>平台收費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報表由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總務處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出納組提供，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經</w:t>
            </w:r>
            <w:r w:rsidRPr="002922D9">
              <w:rPr>
                <w:rFonts w:eastAsia="標楷體" w:hint="eastAsia"/>
                <w:szCs w:val="24"/>
              </w:rPr>
              <w:t>平台所屬單位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核對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無誤並依前款比例分配經費，</w:t>
            </w:r>
            <w:r w:rsidRPr="002922D9">
              <w:rPr>
                <w:rFonts w:eastAsia="標楷體" w:hint="eastAsia"/>
                <w:szCs w:val="24"/>
              </w:rPr>
              <w:t>再分別由各學院及研究發展處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簽請校長核准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後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編列於下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學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年度預算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，</w:t>
            </w:r>
            <w:r w:rsidRPr="002922D9">
              <w:rPr>
                <w:rFonts w:ascii="標楷體" w:eastAsia="標楷體" w:hAnsi="標楷體"/>
                <w:szCs w:val="24"/>
              </w:rPr>
              <w:t>各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ascii="標楷體" w:eastAsia="標楷體" w:hAnsi="標楷體" w:hint="eastAsia"/>
                <w:szCs w:val="24"/>
              </w:rPr>
              <w:t>得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編列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為該平台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運作所需之人事費、業務費及設備費等支出。</w:t>
            </w:r>
          </w:p>
          <w:p w14:paraId="67843D71" w14:textId="77777777" w:rsidR="002922D9" w:rsidRPr="002922D9" w:rsidRDefault="002922D9" w:rsidP="00225106">
            <w:pPr>
              <w:spacing w:line="240" w:lineRule="auto"/>
              <w:ind w:left="446" w:rightChars="17" w:right="41" w:hangingChars="186" w:hanging="44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ascii="標楷體" w:eastAsia="標楷體" w:hAnsi="標楷體" w:hint="eastAsia"/>
                <w:bCs/>
                <w:szCs w:val="24"/>
              </w:rPr>
              <w:t>三、各學年度編列之預算應於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當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學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年度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核銷完畢，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停止運作之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/>
                <w:szCs w:val="24"/>
              </w:rPr>
              <w:t>平台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，其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預算未使用部分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歸入學校。</w:t>
            </w:r>
          </w:p>
        </w:tc>
      </w:tr>
      <w:tr w:rsidR="002922D9" w:rsidRPr="002922D9" w14:paraId="0C7D295A" w14:textId="77777777" w:rsidTr="00225106">
        <w:trPr>
          <w:trHeight w:val="20"/>
          <w:jc w:val="center"/>
        </w:trPr>
        <w:tc>
          <w:tcPr>
            <w:tcW w:w="1134" w:type="dxa"/>
          </w:tcPr>
          <w:p w14:paraId="4D90125A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 w:hAnsi="標楷體"/>
              </w:rPr>
            </w:pPr>
            <w:r w:rsidRPr="002922D9">
              <w:rPr>
                <w:rFonts w:eastAsia="標楷體"/>
              </w:rPr>
              <w:t>第</w:t>
            </w:r>
            <w:r w:rsidRPr="002922D9">
              <w:rPr>
                <w:rFonts w:eastAsia="標楷體" w:hint="eastAsia"/>
              </w:rPr>
              <w:t>6</w:t>
            </w:r>
            <w:r w:rsidRPr="002922D9">
              <w:rPr>
                <w:rFonts w:eastAsia="標楷體"/>
              </w:rPr>
              <w:t>條</w:t>
            </w:r>
          </w:p>
        </w:tc>
        <w:tc>
          <w:tcPr>
            <w:tcW w:w="8505" w:type="dxa"/>
          </w:tcPr>
          <w:p w14:paraId="2B1CD752" w14:textId="77777777" w:rsidR="002922D9" w:rsidRPr="002922D9" w:rsidRDefault="002922D9" w:rsidP="00225106">
            <w:pPr>
              <w:spacing w:line="240" w:lineRule="auto"/>
              <w:ind w:rightChars="17" w:right="41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/>
                <w:bCs/>
                <w:kern w:val="2"/>
                <w:szCs w:val="24"/>
              </w:rPr>
              <w:t>繳費單正本應繳回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eastAsia="標楷體"/>
                <w:bCs/>
                <w:kern w:val="2"/>
                <w:szCs w:val="24"/>
              </w:rPr>
              <w:t>平台所屬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eastAsia="標楷體"/>
                <w:bCs/>
                <w:kern w:val="2"/>
                <w:szCs w:val="24"/>
              </w:rPr>
              <w:t>，</w:t>
            </w:r>
            <w:r w:rsidRPr="002922D9">
              <w:rPr>
                <w:rFonts w:eastAsia="標楷體"/>
                <w:szCs w:val="24"/>
              </w:rPr>
              <w:t>各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eastAsia="標楷體"/>
                <w:szCs w:val="24"/>
              </w:rPr>
              <w:t>應確實保存繳費單備查</w:t>
            </w:r>
            <w:r w:rsidRPr="002922D9">
              <w:rPr>
                <w:rFonts w:eastAsia="標楷體" w:hint="eastAsia"/>
                <w:szCs w:val="24"/>
              </w:rPr>
              <w:t>。</w:t>
            </w:r>
          </w:p>
        </w:tc>
      </w:tr>
      <w:tr w:rsidR="002922D9" w:rsidRPr="002922D9" w14:paraId="6F974328" w14:textId="77777777" w:rsidTr="00225106">
        <w:trPr>
          <w:trHeight w:val="20"/>
          <w:jc w:val="center"/>
        </w:trPr>
        <w:tc>
          <w:tcPr>
            <w:tcW w:w="1134" w:type="dxa"/>
          </w:tcPr>
          <w:p w14:paraId="38A81CE4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 w:hAnsi="標楷體"/>
              </w:rPr>
            </w:pPr>
            <w:r w:rsidRPr="002922D9">
              <w:rPr>
                <w:rFonts w:eastAsia="標楷體" w:hint="eastAsia"/>
              </w:rPr>
              <w:t>第</w:t>
            </w:r>
            <w:r w:rsidRPr="002922D9">
              <w:rPr>
                <w:rFonts w:eastAsia="標楷體" w:hint="eastAsia"/>
              </w:rPr>
              <w:t>7</w:t>
            </w:r>
            <w:r w:rsidRPr="002922D9">
              <w:rPr>
                <w:rFonts w:eastAsia="標楷體" w:hint="eastAsia"/>
              </w:rPr>
              <w:t>條</w:t>
            </w:r>
          </w:p>
        </w:tc>
        <w:tc>
          <w:tcPr>
            <w:tcW w:w="8505" w:type="dxa"/>
          </w:tcPr>
          <w:p w14:paraId="24691D56" w14:textId="77777777" w:rsidR="002922D9" w:rsidRPr="002922D9" w:rsidRDefault="002922D9" w:rsidP="00225106">
            <w:pPr>
              <w:spacing w:line="240" w:lineRule="auto"/>
              <w:ind w:rightChars="17" w:right="41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本辦法未盡事宜</w:t>
            </w:r>
            <w:r w:rsidRPr="002922D9">
              <w:rPr>
                <w:rFonts w:eastAsia="標楷體"/>
                <w:szCs w:val="24"/>
              </w:rPr>
              <w:t>，</w:t>
            </w:r>
            <w:r w:rsidRPr="002922D9">
              <w:rPr>
                <w:rFonts w:eastAsia="標楷體" w:hint="eastAsia"/>
                <w:szCs w:val="24"/>
              </w:rPr>
              <w:t>悉</w:t>
            </w:r>
            <w:r w:rsidRPr="002922D9">
              <w:rPr>
                <w:rFonts w:eastAsia="標楷體"/>
                <w:szCs w:val="24"/>
              </w:rPr>
              <w:t>依本校相關規定辦理。</w:t>
            </w:r>
          </w:p>
        </w:tc>
      </w:tr>
      <w:tr w:rsidR="002922D9" w:rsidRPr="002922D9" w14:paraId="7193A9F8" w14:textId="77777777" w:rsidTr="00225106">
        <w:trPr>
          <w:trHeight w:val="20"/>
          <w:jc w:val="center"/>
        </w:trPr>
        <w:tc>
          <w:tcPr>
            <w:tcW w:w="1134" w:type="dxa"/>
          </w:tcPr>
          <w:p w14:paraId="18F84A59" w14:textId="77777777" w:rsidR="002922D9" w:rsidRPr="002922D9" w:rsidRDefault="002922D9" w:rsidP="00225106">
            <w:pPr>
              <w:pStyle w:val="a9"/>
              <w:spacing w:line="240" w:lineRule="auto"/>
              <w:ind w:leftChars="0" w:left="0"/>
              <w:rPr>
                <w:rFonts w:eastAsia="標楷體" w:hAnsi="標楷體"/>
              </w:rPr>
            </w:pPr>
            <w:r w:rsidRPr="002922D9">
              <w:rPr>
                <w:rFonts w:eastAsia="標楷體" w:hint="eastAsia"/>
              </w:rPr>
              <w:t>第</w:t>
            </w:r>
            <w:r w:rsidRPr="002922D9">
              <w:rPr>
                <w:rFonts w:eastAsia="標楷體" w:hint="eastAsia"/>
              </w:rPr>
              <w:t>8</w:t>
            </w:r>
            <w:r w:rsidRPr="002922D9">
              <w:rPr>
                <w:rFonts w:eastAsia="標楷體" w:hint="eastAsia"/>
              </w:rPr>
              <w:t>條</w:t>
            </w:r>
          </w:p>
        </w:tc>
        <w:tc>
          <w:tcPr>
            <w:tcW w:w="8505" w:type="dxa"/>
          </w:tcPr>
          <w:p w14:paraId="0848F2B4" w14:textId="77777777" w:rsidR="002922D9" w:rsidRPr="002922D9" w:rsidRDefault="002922D9" w:rsidP="00225106">
            <w:pPr>
              <w:spacing w:line="240" w:lineRule="auto"/>
              <w:ind w:rightChars="17" w:right="41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kern w:val="2"/>
                <w:szCs w:val="24"/>
              </w:rPr>
              <w:t>本辦法經行政會議審議通過後，自公布日起實施，修正時亦同。</w:t>
            </w:r>
          </w:p>
        </w:tc>
      </w:tr>
    </w:tbl>
    <w:p w14:paraId="48EC9358" w14:textId="77777777" w:rsidR="002922D9" w:rsidRPr="00FE35F4" w:rsidRDefault="002922D9" w:rsidP="002922D9">
      <w:pPr>
        <w:widowControl/>
        <w:adjustRightInd/>
        <w:spacing w:line="240" w:lineRule="auto"/>
        <w:textAlignment w:val="auto"/>
        <w:rPr>
          <w:rFonts w:ascii="標楷體" w:hAnsi="Arial" w:cs="標楷體"/>
          <w:szCs w:val="24"/>
        </w:rPr>
      </w:pPr>
    </w:p>
    <w:p w14:paraId="36DD6160" w14:textId="77777777" w:rsidR="002922D9" w:rsidRPr="00FE35F4" w:rsidRDefault="002922D9" w:rsidP="002922D9">
      <w:pPr>
        <w:widowControl/>
        <w:adjustRightInd/>
        <w:spacing w:line="240" w:lineRule="auto"/>
        <w:textAlignment w:val="auto"/>
        <w:rPr>
          <w:rFonts w:eastAsia="標楷體"/>
          <w:b/>
          <w:szCs w:val="24"/>
        </w:rPr>
      </w:pPr>
    </w:p>
    <w:p w14:paraId="5EC2BCEC" w14:textId="77777777" w:rsidR="002922D9" w:rsidRDefault="002922D9">
      <w:pPr>
        <w:widowControl/>
        <w:adjustRightInd/>
        <w:spacing w:line="240" w:lineRule="auto"/>
        <w:textAlignment w:val="auto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2"/>
          <w:szCs w:val="36"/>
        </w:rPr>
        <w:br w:type="page"/>
      </w:r>
    </w:p>
    <w:p w14:paraId="7685EF02" w14:textId="65ED6183" w:rsidR="0012129C" w:rsidRPr="0012129C" w:rsidRDefault="0012129C" w:rsidP="0012129C">
      <w:pPr>
        <w:spacing w:line="440" w:lineRule="exact"/>
        <w:ind w:rightChars="5" w:right="12"/>
        <w:jc w:val="both"/>
        <w:rPr>
          <w:rFonts w:eastAsia="標楷體"/>
          <w:b/>
          <w:sz w:val="32"/>
          <w:szCs w:val="36"/>
        </w:rPr>
      </w:pPr>
      <w:r w:rsidRPr="0012129C">
        <w:rPr>
          <w:rFonts w:eastAsia="標楷體"/>
          <w:b/>
          <w:sz w:val="32"/>
          <w:szCs w:val="36"/>
        </w:rPr>
        <w:lastRenderedPageBreak/>
        <w:t>高雄醫學大學</w:t>
      </w:r>
      <w:r w:rsidRPr="0012129C">
        <w:rPr>
          <w:rFonts w:eastAsia="標楷體" w:hint="eastAsia"/>
          <w:b/>
          <w:sz w:val="32"/>
          <w:szCs w:val="36"/>
        </w:rPr>
        <w:t>服務平台收支管理</w:t>
      </w:r>
      <w:r w:rsidRPr="0012129C">
        <w:rPr>
          <w:rFonts w:eastAsia="標楷體"/>
          <w:b/>
          <w:bCs/>
          <w:sz w:val="32"/>
          <w:szCs w:val="32"/>
        </w:rPr>
        <w:t>辦法</w:t>
      </w:r>
      <w:r w:rsidRPr="0012129C">
        <w:rPr>
          <w:rFonts w:eastAsia="標楷體" w:hint="eastAsia"/>
          <w:b/>
          <w:bCs/>
          <w:sz w:val="32"/>
          <w:szCs w:val="32"/>
        </w:rPr>
        <w:t>(</w:t>
      </w:r>
      <w:r w:rsidRPr="0012129C">
        <w:rPr>
          <w:rFonts w:eastAsia="標楷體" w:hint="eastAsia"/>
          <w:b/>
          <w:sz w:val="32"/>
          <w:szCs w:val="36"/>
        </w:rPr>
        <w:t>修正條文對照表</w:t>
      </w:r>
      <w:r w:rsidRPr="0012129C">
        <w:rPr>
          <w:rFonts w:eastAsia="標楷體" w:hint="eastAsia"/>
          <w:b/>
          <w:sz w:val="32"/>
          <w:szCs w:val="36"/>
        </w:rPr>
        <w:t>)</w:t>
      </w:r>
    </w:p>
    <w:p w14:paraId="0B2F1884" w14:textId="77777777" w:rsidR="0012129C" w:rsidRPr="00C055A9" w:rsidRDefault="0012129C" w:rsidP="0012129C">
      <w:pPr>
        <w:adjustRightInd/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/>
          <w:sz w:val="20"/>
        </w:rPr>
        <w:t>109.01.09  108</w:t>
      </w:r>
      <w:r w:rsidRPr="00C055A9">
        <w:rPr>
          <w:rFonts w:eastAsia="標楷體"/>
          <w:sz w:val="20"/>
        </w:rPr>
        <w:t>學年度第</w:t>
      </w:r>
      <w:r w:rsidRPr="00C055A9">
        <w:rPr>
          <w:rFonts w:eastAsia="標楷體"/>
          <w:sz w:val="20"/>
        </w:rPr>
        <w:t>6</w:t>
      </w:r>
      <w:r w:rsidRPr="00C055A9">
        <w:rPr>
          <w:rFonts w:eastAsia="標楷體"/>
          <w:sz w:val="20"/>
        </w:rPr>
        <w:t>次行政會議通過</w:t>
      </w:r>
    </w:p>
    <w:p w14:paraId="28CC2BF0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/>
          <w:sz w:val="20"/>
        </w:rPr>
        <w:t>109.02.0</w:t>
      </w:r>
      <w:r w:rsidRPr="00C055A9">
        <w:rPr>
          <w:rFonts w:eastAsia="標楷體" w:hint="eastAsia"/>
          <w:sz w:val="20"/>
        </w:rPr>
        <w:t>6</w:t>
      </w:r>
      <w:r w:rsidRPr="00C055A9">
        <w:rPr>
          <w:rFonts w:eastAsia="標楷體"/>
          <w:sz w:val="20"/>
        </w:rPr>
        <w:t xml:space="preserve">　高</w:t>
      </w:r>
      <w:proofErr w:type="gramStart"/>
      <w:r w:rsidRPr="00C055A9">
        <w:rPr>
          <w:rFonts w:eastAsia="標楷體"/>
          <w:sz w:val="20"/>
        </w:rPr>
        <w:t>醫</w:t>
      </w:r>
      <w:proofErr w:type="gramEnd"/>
      <w:r w:rsidRPr="00C055A9">
        <w:rPr>
          <w:rFonts w:eastAsia="標楷體"/>
          <w:sz w:val="20"/>
        </w:rPr>
        <w:t>研發字第</w:t>
      </w:r>
      <w:r w:rsidRPr="00C055A9">
        <w:rPr>
          <w:rFonts w:eastAsia="標楷體"/>
          <w:sz w:val="20"/>
        </w:rPr>
        <w:t>1091100201</w:t>
      </w:r>
      <w:r w:rsidRPr="00C055A9">
        <w:rPr>
          <w:rFonts w:eastAsia="標楷體"/>
          <w:sz w:val="20"/>
        </w:rPr>
        <w:t>號函公布</w:t>
      </w:r>
    </w:p>
    <w:p w14:paraId="3BBE6191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 w:hint="eastAsia"/>
          <w:sz w:val="20"/>
        </w:rPr>
        <w:t xml:space="preserve">109.10.08 </w:t>
      </w:r>
      <w:r w:rsidRPr="00C055A9">
        <w:rPr>
          <w:rFonts w:eastAsia="標楷體"/>
          <w:sz w:val="20"/>
        </w:rPr>
        <w:t xml:space="preserve"> </w:t>
      </w:r>
      <w:r w:rsidRPr="00C055A9">
        <w:rPr>
          <w:rFonts w:eastAsia="標楷體" w:hint="eastAsia"/>
          <w:sz w:val="20"/>
        </w:rPr>
        <w:t>109</w:t>
      </w:r>
      <w:r w:rsidRPr="00C055A9">
        <w:rPr>
          <w:rFonts w:eastAsia="標楷體" w:hint="eastAsia"/>
          <w:sz w:val="20"/>
        </w:rPr>
        <w:t>學年度第</w:t>
      </w:r>
      <w:r w:rsidRPr="00C055A9">
        <w:rPr>
          <w:rFonts w:eastAsia="標楷體" w:hint="eastAsia"/>
          <w:sz w:val="20"/>
        </w:rPr>
        <w:t>3</w:t>
      </w:r>
      <w:r w:rsidRPr="00C055A9">
        <w:rPr>
          <w:rFonts w:eastAsia="標楷體" w:hint="eastAsia"/>
          <w:sz w:val="20"/>
        </w:rPr>
        <w:t>次行政會議</w:t>
      </w:r>
      <w:r w:rsidRPr="00C055A9">
        <w:rPr>
          <w:rFonts w:eastAsia="標楷體"/>
          <w:sz w:val="20"/>
        </w:rPr>
        <w:t>通過</w:t>
      </w:r>
    </w:p>
    <w:p w14:paraId="11B1C72E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 w:hint="eastAsia"/>
          <w:sz w:val="20"/>
        </w:rPr>
        <w:t>109.10.30</w:t>
      </w:r>
      <w:r w:rsidRPr="00C055A9">
        <w:rPr>
          <w:rFonts w:eastAsia="標楷體" w:hint="eastAsia"/>
          <w:sz w:val="20"/>
        </w:rPr>
        <w:t xml:space="preserve">　</w:t>
      </w:r>
      <w:r w:rsidRPr="00C055A9">
        <w:rPr>
          <w:rFonts w:eastAsia="標楷體"/>
          <w:sz w:val="20"/>
        </w:rPr>
        <w:t>高</w:t>
      </w:r>
      <w:proofErr w:type="gramStart"/>
      <w:r w:rsidRPr="00C055A9">
        <w:rPr>
          <w:rFonts w:eastAsia="標楷體"/>
          <w:sz w:val="20"/>
        </w:rPr>
        <w:t>醫</w:t>
      </w:r>
      <w:proofErr w:type="gramEnd"/>
      <w:r w:rsidRPr="00C055A9">
        <w:rPr>
          <w:rFonts w:eastAsia="標楷體"/>
          <w:sz w:val="20"/>
        </w:rPr>
        <w:t>研發字第</w:t>
      </w:r>
      <w:r w:rsidRPr="00C055A9">
        <w:rPr>
          <w:rFonts w:eastAsia="標楷體"/>
          <w:sz w:val="20"/>
        </w:rPr>
        <w:t>109110</w:t>
      </w:r>
      <w:r w:rsidRPr="00C055A9">
        <w:rPr>
          <w:rFonts w:eastAsia="標楷體" w:hint="eastAsia"/>
          <w:sz w:val="20"/>
        </w:rPr>
        <w:t>3449</w:t>
      </w:r>
      <w:r w:rsidRPr="00C055A9">
        <w:rPr>
          <w:rFonts w:eastAsia="標楷體"/>
          <w:sz w:val="20"/>
        </w:rPr>
        <w:t>號函公布</w:t>
      </w:r>
    </w:p>
    <w:p w14:paraId="6C32D878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 w:hint="eastAsia"/>
          <w:sz w:val="20"/>
        </w:rPr>
        <w:t>113.02.27</w:t>
      </w:r>
      <w:r w:rsidRPr="00C055A9">
        <w:rPr>
          <w:rFonts w:eastAsia="標楷體" w:hint="eastAsia"/>
          <w:sz w:val="20"/>
        </w:rPr>
        <w:t xml:space="preserve">　</w:t>
      </w:r>
      <w:r w:rsidRPr="00C055A9">
        <w:rPr>
          <w:rFonts w:eastAsia="標楷體" w:hint="eastAsia"/>
          <w:sz w:val="20"/>
        </w:rPr>
        <w:t>112</w:t>
      </w:r>
      <w:r w:rsidRPr="00C055A9">
        <w:rPr>
          <w:rFonts w:eastAsia="標楷體" w:hint="eastAsia"/>
          <w:sz w:val="20"/>
        </w:rPr>
        <w:t>學年度第</w:t>
      </w:r>
      <w:r w:rsidRPr="00C055A9">
        <w:rPr>
          <w:rFonts w:eastAsia="標楷體" w:hint="eastAsia"/>
          <w:sz w:val="20"/>
        </w:rPr>
        <w:t>4</w:t>
      </w:r>
      <w:r w:rsidRPr="00C055A9">
        <w:rPr>
          <w:rFonts w:eastAsia="標楷體" w:hint="eastAsia"/>
          <w:sz w:val="20"/>
        </w:rPr>
        <w:t>次學術研究委員會通過</w:t>
      </w:r>
    </w:p>
    <w:p w14:paraId="75A76C9A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 w:hint="eastAsia"/>
          <w:sz w:val="20"/>
        </w:rPr>
        <w:t>113.03.14  112</w:t>
      </w:r>
      <w:r w:rsidRPr="00C055A9">
        <w:rPr>
          <w:rFonts w:eastAsia="標楷體" w:hint="eastAsia"/>
          <w:sz w:val="20"/>
        </w:rPr>
        <w:t>學年度第</w:t>
      </w:r>
      <w:r w:rsidRPr="00C055A9">
        <w:rPr>
          <w:rFonts w:eastAsia="標楷體" w:hint="eastAsia"/>
          <w:sz w:val="20"/>
        </w:rPr>
        <w:t>8</w:t>
      </w:r>
      <w:r w:rsidRPr="00C055A9">
        <w:rPr>
          <w:rFonts w:eastAsia="標楷體" w:hint="eastAsia"/>
          <w:sz w:val="20"/>
        </w:rPr>
        <w:t>次行政會議通過</w:t>
      </w:r>
    </w:p>
    <w:p w14:paraId="32FE3746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 w:hint="eastAsia"/>
          <w:sz w:val="20"/>
        </w:rPr>
        <w:t xml:space="preserve">113.03.27  </w:t>
      </w:r>
      <w:r w:rsidRPr="00C055A9">
        <w:rPr>
          <w:rFonts w:eastAsia="標楷體"/>
          <w:sz w:val="20"/>
        </w:rPr>
        <w:t>高</w:t>
      </w:r>
      <w:proofErr w:type="gramStart"/>
      <w:r w:rsidRPr="00C055A9">
        <w:rPr>
          <w:rFonts w:eastAsia="標楷體"/>
          <w:sz w:val="20"/>
        </w:rPr>
        <w:t>醫</w:t>
      </w:r>
      <w:proofErr w:type="gramEnd"/>
      <w:r w:rsidRPr="00C055A9">
        <w:rPr>
          <w:rFonts w:eastAsia="標楷體"/>
          <w:sz w:val="20"/>
        </w:rPr>
        <w:t>研發字第</w:t>
      </w:r>
      <w:r w:rsidRPr="00C055A9">
        <w:rPr>
          <w:rFonts w:eastAsia="標楷體"/>
          <w:sz w:val="20"/>
        </w:rPr>
        <w:t>1131101095</w:t>
      </w:r>
      <w:r w:rsidRPr="00C055A9">
        <w:rPr>
          <w:rFonts w:eastAsia="標楷體"/>
          <w:sz w:val="20"/>
        </w:rPr>
        <w:t>號函公布</w:t>
      </w:r>
    </w:p>
    <w:p w14:paraId="5D9B3E7C" w14:textId="77777777" w:rsidR="0012129C" w:rsidRPr="00C055A9" w:rsidRDefault="0012129C" w:rsidP="0012129C">
      <w:pPr>
        <w:tabs>
          <w:tab w:val="left" w:pos="5812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C055A9">
        <w:rPr>
          <w:rFonts w:eastAsia="標楷體" w:hint="eastAsia"/>
          <w:sz w:val="20"/>
        </w:rPr>
        <w:t>113.11.27</w:t>
      </w:r>
      <w:r w:rsidRPr="00C055A9">
        <w:rPr>
          <w:rFonts w:eastAsia="標楷體" w:hint="eastAsia"/>
          <w:sz w:val="20"/>
        </w:rPr>
        <w:t xml:space="preserve">　</w:t>
      </w:r>
      <w:r w:rsidRPr="00C055A9">
        <w:rPr>
          <w:rFonts w:eastAsia="標楷體" w:hint="eastAsia"/>
          <w:sz w:val="20"/>
        </w:rPr>
        <w:t>113</w:t>
      </w:r>
      <w:r w:rsidRPr="00C055A9">
        <w:rPr>
          <w:rFonts w:eastAsia="標楷體" w:hint="eastAsia"/>
          <w:sz w:val="20"/>
        </w:rPr>
        <w:t>學年度第</w:t>
      </w:r>
      <w:r w:rsidRPr="00C055A9">
        <w:rPr>
          <w:rFonts w:eastAsia="標楷體" w:hint="eastAsia"/>
          <w:sz w:val="20"/>
        </w:rPr>
        <w:t>2</w:t>
      </w:r>
      <w:r w:rsidRPr="00C055A9">
        <w:rPr>
          <w:rFonts w:eastAsia="標楷體" w:hint="eastAsia"/>
          <w:sz w:val="20"/>
        </w:rPr>
        <w:t>次學術研究委員會通過</w:t>
      </w:r>
    </w:p>
    <w:p w14:paraId="27B914E2" w14:textId="77777777" w:rsidR="0012129C" w:rsidRPr="00E3326C" w:rsidRDefault="0012129C" w:rsidP="0012129C">
      <w:pPr>
        <w:tabs>
          <w:tab w:val="left" w:pos="6480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E3326C">
        <w:rPr>
          <w:rFonts w:eastAsia="標楷體"/>
          <w:sz w:val="20"/>
        </w:rPr>
        <w:t xml:space="preserve">113.12.25 </w:t>
      </w:r>
      <w:r w:rsidRPr="00E3326C">
        <w:rPr>
          <w:rFonts w:eastAsia="標楷體" w:hint="eastAsia"/>
          <w:sz w:val="20"/>
        </w:rPr>
        <w:t xml:space="preserve"> </w:t>
      </w:r>
      <w:r w:rsidRPr="00E3326C">
        <w:rPr>
          <w:rFonts w:eastAsia="標楷體"/>
          <w:sz w:val="20"/>
        </w:rPr>
        <w:t>113</w:t>
      </w:r>
      <w:r w:rsidRPr="00E3326C">
        <w:rPr>
          <w:rFonts w:eastAsia="標楷體"/>
          <w:sz w:val="20"/>
        </w:rPr>
        <w:t>學年度第</w:t>
      </w:r>
      <w:r w:rsidRPr="00E3326C">
        <w:rPr>
          <w:rFonts w:eastAsia="標楷體"/>
          <w:sz w:val="20"/>
        </w:rPr>
        <w:t>5</w:t>
      </w:r>
      <w:r w:rsidRPr="00E3326C">
        <w:rPr>
          <w:rFonts w:eastAsia="標楷體"/>
          <w:sz w:val="20"/>
        </w:rPr>
        <w:t>次行政會議通過</w:t>
      </w:r>
    </w:p>
    <w:p w14:paraId="1C847DA0" w14:textId="77777777" w:rsidR="002922D9" w:rsidRPr="00E3326C" w:rsidRDefault="0012129C" w:rsidP="002922D9">
      <w:pPr>
        <w:tabs>
          <w:tab w:val="left" w:pos="6480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 xml:space="preserve">114.01.13  </w:t>
      </w:r>
      <w:r w:rsidRPr="00E3326C">
        <w:rPr>
          <w:rFonts w:eastAsia="標楷體"/>
          <w:sz w:val="20"/>
        </w:rPr>
        <w:t>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4</w:t>
      </w:r>
      <w:r w:rsidRPr="00E3326C">
        <w:rPr>
          <w:rFonts w:eastAsia="標楷體"/>
          <w:sz w:val="20"/>
        </w:rPr>
        <w:t>110</w:t>
      </w:r>
      <w:r w:rsidRPr="00E3326C">
        <w:rPr>
          <w:rFonts w:eastAsia="標楷體" w:hint="eastAsia"/>
          <w:sz w:val="20"/>
        </w:rPr>
        <w:t>0048</w:t>
      </w:r>
      <w:r w:rsidRPr="00E3326C">
        <w:rPr>
          <w:rFonts w:eastAsia="標楷體"/>
          <w:sz w:val="20"/>
        </w:rPr>
        <w:t>號函公</w:t>
      </w:r>
      <w:r w:rsidRPr="00E3326C">
        <w:rPr>
          <w:rFonts w:eastAsia="標楷體" w:hint="eastAsia"/>
          <w:sz w:val="20"/>
        </w:rPr>
        <w:t>布</w:t>
      </w:r>
    </w:p>
    <w:p w14:paraId="77120544" w14:textId="494FFC07" w:rsidR="002922D9" w:rsidRPr="00E3326C" w:rsidRDefault="002922D9" w:rsidP="002922D9">
      <w:pPr>
        <w:tabs>
          <w:tab w:val="left" w:pos="6480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5</w:t>
      </w:r>
      <w:r w:rsidRPr="00E3326C">
        <w:rPr>
          <w:rFonts w:eastAsia="標楷體"/>
          <w:sz w:val="20"/>
        </w:rPr>
        <w:t>.</w:t>
      </w:r>
      <w:r w:rsidRPr="00E3326C">
        <w:rPr>
          <w:rFonts w:eastAsia="標楷體" w:hint="eastAsia"/>
          <w:sz w:val="20"/>
        </w:rPr>
        <w:t>07</w:t>
      </w:r>
      <w:r w:rsidRPr="00E3326C">
        <w:rPr>
          <w:rFonts w:eastAsia="標楷體"/>
          <w:sz w:val="20"/>
        </w:rPr>
        <w:t>.</w:t>
      </w:r>
      <w:r w:rsidRPr="00E3326C">
        <w:rPr>
          <w:rFonts w:eastAsia="標楷體" w:hint="eastAsia"/>
          <w:sz w:val="20"/>
        </w:rPr>
        <w:t>08</w:t>
      </w:r>
      <w:r w:rsidRPr="00E3326C">
        <w:rPr>
          <w:rFonts w:eastAsia="標楷體"/>
          <w:sz w:val="20"/>
        </w:rPr>
        <w:t xml:space="preserve"> </w:t>
      </w:r>
      <w:r w:rsidRPr="00E3326C">
        <w:rPr>
          <w:rFonts w:eastAsia="標楷體" w:hint="eastAsia"/>
          <w:sz w:val="20"/>
        </w:rPr>
        <w:t xml:space="preserve"> </w:t>
      </w: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4</w:t>
      </w:r>
      <w:r w:rsidRPr="00E3326C">
        <w:rPr>
          <w:rFonts w:eastAsia="標楷體"/>
          <w:sz w:val="20"/>
        </w:rPr>
        <w:t>學年度第</w:t>
      </w:r>
      <w:r w:rsidRPr="00E3326C">
        <w:rPr>
          <w:rFonts w:eastAsia="標楷體" w:hint="eastAsia"/>
          <w:sz w:val="20"/>
        </w:rPr>
        <w:t>12</w:t>
      </w:r>
      <w:r w:rsidRPr="00E3326C">
        <w:rPr>
          <w:rFonts w:eastAsia="標楷體"/>
          <w:sz w:val="20"/>
        </w:rPr>
        <w:t>次行政會議通過</w:t>
      </w:r>
    </w:p>
    <w:p w14:paraId="39C5DF3D" w14:textId="25E5F526" w:rsidR="002922D9" w:rsidRPr="00E3326C" w:rsidRDefault="002922D9" w:rsidP="002922D9">
      <w:pPr>
        <w:tabs>
          <w:tab w:val="left" w:pos="6480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  <w:r w:rsidRPr="00E3326C">
        <w:rPr>
          <w:rFonts w:eastAsia="標楷體" w:hint="eastAsia"/>
          <w:sz w:val="20"/>
        </w:rPr>
        <w:t>115.07.</w:t>
      </w:r>
      <w:r w:rsidR="00E3326C" w:rsidRPr="00E3326C">
        <w:rPr>
          <w:rFonts w:eastAsia="標楷體" w:hint="eastAsia"/>
          <w:sz w:val="20"/>
        </w:rPr>
        <w:t>29</w:t>
      </w:r>
      <w:r w:rsidRPr="00E3326C">
        <w:rPr>
          <w:rFonts w:eastAsia="標楷體" w:hint="eastAsia"/>
          <w:sz w:val="20"/>
        </w:rPr>
        <w:t xml:space="preserve">  </w:t>
      </w:r>
      <w:r w:rsidRPr="00E3326C">
        <w:rPr>
          <w:rFonts w:eastAsia="標楷體"/>
          <w:sz w:val="20"/>
        </w:rPr>
        <w:t>高</w:t>
      </w:r>
      <w:proofErr w:type="gramStart"/>
      <w:r w:rsidRPr="00E3326C">
        <w:rPr>
          <w:rFonts w:eastAsia="標楷體"/>
          <w:sz w:val="20"/>
        </w:rPr>
        <w:t>醫</w:t>
      </w:r>
      <w:proofErr w:type="gramEnd"/>
      <w:r w:rsidRPr="00E3326C">
        <w:rPr>
          <w:rFonts w:eastAsia="標楷體"/>
          <w:sz w:val="20"/>
        </w:rPr>
        <w:t>研發字第</w:t>
      </w:r>
      <w:r w:rsidRPr="00E3326C">
        <w:rPr>
          <w:rFonts w:eastAsia="標楷體"/>
          <w:sz w:val="20"/>
        </w:rPr>
        <w:t>11</w:t>
      </w:r>
      <w:r w:rsidRPr="00E3326C">
        <w:rPr>
          <w:rFonts w:eastAsia="標楷體" w:hint="eastAsia"/>
          <w:sz w:val="20"/>
        </w:rPr>
        <w:t>5</w:t>
      </w:r>
      <w:r w:rsidRPr="00E3326C">
        <w:rPr>
          <w:rFonts w:eastAsia="標楷體"/>
          <w:sz w:val="20"/>
        </w:rPr>
        <w:t>110</w:t>
      </w:r>
      <w:r w:rsidR="00B93A99" w:rsidRPr="00E3326C">
        <w:rPr>
          <w:rFonts w:eastAsia="標楷體" w:hint="eastAsia"/>
          <w:sz w:val="20"/>
        </w:rPr>
        <w:t>2627</w:t>
      </w:r>
      <w:r w:rsidRPr="00E3326C">
        <w:rPr>
          <w:rFonts w:eastAsia="標楷體"/>
          <w:sz w:val="20"/>
        </w:rPr>
        <w:t>號函公</w:t>
      </w:r>
      <w:r w:rsidRPr="00E3326C">
        <w:rPr>
          <w:rFonts w:eastAsia="標楷體" w:hint="eastAsia"/>
          <w:sz w:val="20"/>
        </w:rPr>
        <w:t>布</w:t>
      </w:r>
    </w:p>
    <w:p w14:paraId="26A8096B" w14:textId="77777777" w:rsidR="0012129C" w:rsidRPr="00E3326C" w:rsidRDefault="0012129C" w:rsidP="0012129C">
      <w:pPr>
        <w:tabs>
          <w:tab w:val="left" w:pos="6480"/>
        </w:tabs>
        <w:spacing w:line="240" w:lineRule="exact"/>
        <w:ind w:leftChars="2126" w:left="5102" w:rightChars="-53" w:right="-127"/>
        <w:rPr>
          <w:rFonts w:eastAsia="標楷體"/>
          <w:sz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2"/>
        <w:gridCol w:w="4182"/>
        <w:gridCol w:w="1984"/>
      </w:tblGrid>
      <w:tr w:rsidR="002922D9" w:rsidRPr="002922D9" w14:paraId="01A6A9BA" w14:textId="77777777" w:rsidTr="00D87920">
        <w:trPr>
          <w:trHeight w:val="454"/>
          <w:tblHeader/>
          <w:jc w:val="center"/>
        </w:trPr>
        <w:tc>
          <w:tcPr>
            <w:tcW w:w="4182" w:type="dxa"/>
            <w:vAlign w:val="center"/>
          </w:tcPr>
          <w:p w14:paraId="4FE4BAE3" w14:textId="77777777" w:rsidR="0012129C" w:rsidRPr="002922D9" w:rsidRDefault="0012129C" w:rsidP="00724D4A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922D9">
              <w:rPr>
                <w:rFonts w:eastAsia="標楷體"/>
                <w:b/>
              </w:rPr>
              <w:t>修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正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條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文</w:t>
            </w:r>
          </w:p>
        </w:tc>
        <w:tc>
          <w:tcPr>
            <w:tcW w:w="4182" w:type="dxa"/>
            <w:vAlign w:val="center"/>
          </w:tcPr>
          <w:p w14:paraId="14E26DD6" w14:textId="77777777" w:rsidR="0012129C" w:rsidRPr="002922D9" w:rsidRDefault="0012129C" w:rsidP="00724D4A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922D9">
              <w:rPr>
                <w:rFonts w:eastAsia="標楷體"/>
                <w:b/>
              </w:rPr>
              <w:t>現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行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條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文</w:t>
            </w:r>
          </w:p>
        </w:tc>
        <w:tc>
          <w:tcPr>
            <w:tcW w:w="1984" w:type="dxa"/>
            <w:vAlign w:val="center"/>
          </w:tcPr>
          <w:p w14:paraId="4D9C5646" w14:textId="77777777" w:rsidR="0012129C" w:rsidRPr="002922D9" w:rsidRDefault="0012129C" w:rsidP="00724D4A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922D9">
              <w:rPr>
                <w:rFonts w:eastAsia="標楷體"/>
                <w:b/>
              </w:rPr>
              <w:t>說</w:t>
            </w:r>
            <w:r w:rsidRPr="002922D9">
              <w:rPr>
                <w:rFonts w:eastAsia="標楷體" w:hint="eastAsia"/>
                <w:b/>
              </w:rPr>
              <w:t xml:space="preserve">　　</w:t>
            </w:r>
            <w:r w:rsidRPr="002922D9">
              <w:rPr>
                <w:rFonts w:eastAsia="標楷體"/>
                <w:b/>
              </w:rPr>
              <w:t>明</w:t>
            </w:r>
          </w:p>
        </w:tc>
      </w:tr>
      <w:tr w:rsidR="002922D9" w:rsidRPr="002922D9" w14:paraId="62883F44" w14:textId="77777777" w:rsidTr="00D87920">
        <w:trPr>
          <w:trHeight w:val="1587"/>
          <w:jc w:val="center"/>
        </w:trPr>
        <w:tc>
          <w:tcPr>
            <w:tcW w:w="4182" w:type="dxa"/>
          </w:tcPr>
          <w:p w14:paraId="71CA066E" w14:textId="77777777" w:rsidR="0012129C" w:rsidRPr="002922D9" w:rsidRDefault="0012129C" w:rsidP="00724D4A">
            <w:pPr>
              <w:adjustRightInd/>
              <w:spacing w:line="240" w:lineRule="auto"/>
              <w:textAlignment w:val="auto"/>
              <w:rPr>
                <w:rFonts w:eastAsia="標楷體" w:hAnsi="Calibri"/>
                <w:kern w:val="2"/>
                <w:szCs w:val="22"/>
              </w:rPr>
            </w:pPr>
            <w:r w:rsidRPr="002922D9">
              <w:rPr>
                <w:rFonts w:eastAsia="標楷體" w:hAnsi="Calibri" w:hint="eastAsia"/>
                <w:kern w:val="2"/>
                <w:szCs w:val="22"/>
              </w:rPr>
              <w:t>第</w:t>
            </w:r>
            <w:r w:rsidRPr="002922D9">
              <w:rPr>
                <w:rFonts w:eastAsia="標楷體" w:hAnsi="Calibri" w:hint="eastAsia"/>
                <w:kern w:val="2"/>
                <w:szCs w:val="22"/>
              </w:rPr>
              <w:t>1</w:t>
            </w:r>
            <w:r w:rsidRPr="002922D9">
              <w:rPr>
                <w:rFonts w:eastAsia="標楷體" w:hAnsi="Calibri" w:hint="eastAsia"/>
                <w:kern w:val="2"/>
                <w:szCs w:val="22"/>
              </w:rPr>
              <w:t>條</w:t>
            </w:r>
          </w:p>
          <w:p w14:paraId="6E659D33" w14:textId="35C09B88" w:rsidR="0012129C" w:rsidRPr="002922D9" w:rsidRDefault="0012129C" w:rsidP="00724D4A">
            <w:pPr>
              <w:adjustRightInd/>
              <w:spacing w:line="240" w:lineRule="auto"/>
              <w:ind w:rightChars="-7" w:right="-17"/>
              <w:textAlignment w:val="auto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高雄醫學大學</w:t>
            </w:r>
            <w:r w:rsidRPr="002922D9">
              <w:rPr>
                <w:rFonts w:eastAsia="標楷體" w:hint="eastAsia"/>
                <w:szCs w:val="24"/>
              </w:rPr>
              <w:t>(</w:t>
            </w:r>
            <w:r w:rsidRPr="002922D9">
              <w:rPr>
                <w:rFonts w:eastAsia="標楷體" w:hint="eastAsia"/>
                <w:szCs w:val="24"/>
              </w:rPr>
              <w:t>以下簡稱本校</w:t>
            </w:r>
            <w:r w:rsidRPr="002922D9">
              <w:rPr>
                <w:rFonts w:eastAsia="標楷體" w:hint="eastAsia"/>
                <w:szCs w:val="24"/>
              </w:rPr>
              <w:t>)</w:t>
            </w:r>
            <w:r w:rsidRPr="002922D9">
              <w:rPr>
                <w:rFonts w:eastAsia="標楷體" w:hint="eastAsia"/>
                <w:szCs w:val="24"/>
              </w:rPr>
              <w:t>為使各學院、</w:t>
            </w:r>
            <w:r w:rsidR="00D87920" w:rsidRPr="002922D9">
              <w:rPr>
                <w:rFonts w:eastAsia="標楷體"/>
                <w:szCs w:val="24"/>
                <w:u w:val="single"/>
              </w:rPr>
              <w:t>實驗動物</w:t>
            </w:r>
            <w:r w:rsidR="00EB6974" w:rsidRPr="002922D9">
              <w:rPr>
                <w:rFonts w:eastAsia="標楷體" w:hint="eastAsia"/>
                <w:szCs w:val="24"/>
                <w:u w:val="single"/>
              </w:rPr>
              <w:t>中心</w:t>
            </w:r>
            <w:r w:rsidR="00D87920" w:rsidRPr="002922D9">
              <w:rPr>
                <w:rFonts w:eastAsia="標楷體" w:hint="eastAsia"/>
                <w:szCs w:val="24"/>
                <w:u w:val="single"/>
              </w:rPr>
              <w:t>、</w:t>
            </w:r>
            <w:r w:rsidRPr="002922D9">
              <w:rPr>
                <w:rFonts w:eastAsia="標楷體" w:hint="eastAsia"/>
                <w:szCs w:val="24"/>
              </w:rPr>
              <w:t>校級研究院及研究中心</w:t>
            </w:r>
            <w:r w:rsidRPr="002922D9">
              <w:rPr>
                <w:rFonts w:eastAsia="標楷體" w:hint="eastAsia"/>
                <w:szCs w:val="24"/>
              </w:rPr>
              <w:t>(</w:t>
            </w:r>
            <w:r w:rsidRPr="002922D9">
              <w:rPr>
                <w:rFonts w:eastAsia="標楷體" w:hint="eastAsia"/>
                <w:szCs w:val="24"/>
              </w:rPr>
              <w:t>以下合稱各單位</w:t>
            </w:r>
            <w:r w:rsidRPr="002922D9">
              <w:rPr>
                <w:rFonts w:eastAsia="標楷體" w:hint="eastAsia"/>
                <w:szCs w:val="24"/>
              </w:rPr>
              <w:t>)</w:t>
            </w:r>
            <w:r w:rsidRPr="002922D9">
              <w:rPr>
                <w:rFonts w:eastAsia="標楷體" w:hint="eastAsia"/>
                <w:szCs w:val="24"/>
              </w:rPr>
              <w:t>之服務平台收支得以有效管理及運用，特</w:t>
            </w:r>
            <w:r w:rsidRPr="002922D9">
              <w:rPr>
                <w:rFonts w:eastAsia="標楷體"/>
                <w:szCs w:val="24"/>
              </w:rPr>
              <w:t>訂定本辦法。</w:t>
            </w:r>
          </w:p>
        </w:tc>
        <w:tc>
          <w:tcPr>
            <w:tcW w:w="4182" w:type="dxa"/>
          </w:tcPr>
          <w:p w14:paraId="4B4CA0D7" w14:textId="77777777" w:rsidR="0012129C" w:rsidRPr="002922D9" w:rsidRDefault="0012129C" w:rsidP="00724D4A">
            <w:pPr>
              <w:adjustRightInd/>
              <w:spacing w:line="240" w:lineRule="auto"/>
              <w:textAlignment w:val="auto"/>
              <w:rPr>
                <w:rFonts w:eastAsia="標楷體" w:hAnsi="Calibri"/>
                <w:kern w:val="2"/>
                <w:szCs w:val="22"/>
              </w:rPr>
            </w:pPr>
            <w:r w:rsidRPr="002922D9">
              <w:rPr>
                <w:rFonts w:eastAsia="標楷體" w:hAnsi="Calibri" w:hint="eastAsia"/>
                <w:kern w:val="2"/>
                <w:szCs w:val="22"/>
              </w:rPr>
              <w:t>第</w:t>
            </w:r>
            <w:r w:rsidRPr="002922D9">
              <w:rPr>
                <w:rFonts w:eastAsia="標楷體" w:hAnsi="Calibri" w:hint="eastAsia"/>
                <w:kern w:val="2"/>
                <w:szCs w:val="22"/>
              </w:rPr>
              <w:t>1</w:t>
            </w:r>
            <w:r w:rsidRPr="002922D9">
              <w:rPr>
                <w:rFonts w:eastAsia="標楷體" w:hAnsi="Calibri" w:hint="eastAsia"/>
                <w:kern w:val="2"/>
                <w:szCs w:val="22"/>
              </w:rPr>
              <w:t>條</w:t>
            </w:r>
          </w:p>
          <w:p w14:paraId="55C346EC" w14:textId="0A1C6E68" w:rsidR="0012129C" w:rsidRPr="002922D9" w:rsidRDefault="00FE35F4" w:rsidP="00724D4A">
            <w:pPr>
              <w:adjustRightInd/>
              <w:spacing w:line="240" w:lineRule="auto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高雄醫學大學</w:t>
            </w:r>
            <w:r w:rsidRPr="002922D9">
              <w:rPr>
                <w:rFonts w:eastAsia="標楷體" w:hint="eastAsia"/>
                <w:szCs w:val="24"/>
              </w:rPr>
              <w:t>(</w:t>
            </w:r>
            <w:r w:rsidRPr="002922D9">
              <w:rPr>
                <w:rFonts w:eastAsia="標楷體" w:hint="eastAsia"/>
                <w:szCs w:val="24"/>
              </w:rPr>
              <w:t>以下簡稱本校</w:t>
            </w:r>
            <w:r w:rsidRPr="002922D9">
              <w:rPr>
                <w:rFonts w:eastAsia="標楷體" w:hint="eastAsia"/>
                <w:szCs w:val="24"/>
              </w:rPr>
              <w:t>)</w:t>
            </w:r>
            <w:r w:rsidRPr="002922D9">
              <w:rPr>
                <w:rFonts w:eastAsia="標楷體" w:hint="eastAsia"/>
                <w:szCs w:val="24"/>
              </w:rPr>
              <w:t>為使各學院、校級研究院及研究中心</w:t>
            </w:r>
            <w:r w:rsidRPr="002922D9">
              <w:rPr>
                <w:rFonts w:eastAsia="標楷體" w:hint="eastAsia"/>
                <w:szCs w:val="24"/>
              </w:rPr>
              <w:t>(</w:t>
            </w:r>
            <w:r w:rsidRPr="002922D9">
              <w:rPr>
                <w:rFonts w:eastAsia="標楷體" w:hint="eastAsia"/>
                <w:szCs w:val="24"/>
              </w:rPr>
              <w:t>以下合稱各單位</w:t>
            </w:r>
            <w:r w:rsidRPr="002922D9">
              <w:rPr>
                <w:rFonts w:eastAsia="標楷體" w:hint="eastAsia"/>
                <w:szCs w:val="24"/>
              </w:rPr>
              <w:t>)</w:t>
            </w:r>
            <w:r w:rsidRPr="002922D9">
              <w:rPr>
                <w:rFonts w:eastAsia="標楷體" w:hint="eastAsia"/>
                <w:szCs w:val="24"/>
              </w:rPr>
              <w:t>之服務平台收支得以有效管理及運用，特訂定本辦法。</w:t>
            </w:r>
          </w:p>
        </w:tc>
        <w:tc>
          <w:tcPr>
            <w:tcW w:w="1984" w:type="dxa"/>
          </w:tcPr>
          <w:p w14:paraId="3F84BE60" w14:textId="26BCEFFC" w:rsidR="0012129C" w:rsidRPr="002922D9" w:rsidRDefault="0012129C" w:rsidP="00724D4A">
            <w:pPr>
              <w:adjustRightInd/>
              <w:spacing w:line="240" w:lineRule="auto"/>
              <w:textAlignment w:val="auto"/>
              <w:rPr>
                <w:rFonts w:eastAsia="標楷體"/>
                <w:kern w:val="36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適用</w:t>
            </w:r>
            <w:r w:rsidR="00D87920" w:rsidRPr="002922D9">
              <w:rPr>
                <w:rFonts w:eastAsia="標楷體" w:hint="eastAsia"/>
                <w:kern w:val="36"/>
                <w:szCs w:val="24"/>
              </w:rPr>
              <w:t>單位增加本校</w:t>
            </w:r>
            <w:r w:rsidR="00D87920" w:rsidRPr="002922D9">
              <w:rPr>
                <w:rFonts w:eastAsia="標楷體"/>
                <w:szCs w:val="24"/>
              </w:rPr>
              <w:t>實驗動物</w:t>
            </w:r>
            <w:r w:rsidR="00EB6974" w:rsidRPr="002922D9">
              <w:rPr>
                <w:rFonts w:eastAsia="標楷體" w:hint="eastAsia"/>
                <w:szCs w:val="24"/>
              </w:rPr>
              <w:t>中心</w:t>
            </w:r>
            <w:r w:rsidRPr="002922D9">
              <w:rPr>
                <w:rFonts w:eastAsia="標楷體" w:hint="eastAsia"/>
                <w:kern w:val="36"/>
                <w:szCs w:val="24"/>
              </w:rPr>
              <w:t>。</w:t>
            </w:r>
          </w:p>
        </w:tc>
      </w:tr>
      <w:tr w:rsidR="002922D9" w:rsidRPr="002922D9" w14:paraId="57F7B6AF" w14:textId="77777777" w:rsidTr="00D87920">
        <w:trPr>
          <w:trHeight w:val="1871"/>
          <w:jc w:val="center"/>
        </w:trPr>
        <w:tc>
          <w:tcPr>
            <w:tcW w:w="4182" w:type="dxa"/>
          </w:tcPr>
          <w:p w14:paraId="301417D9" w14:textId="63BE28D5" w:rsidR="0012129C" w:rsidRPr="002922D9" w:rsidRDefault="00D87920" w:rsidP="00724D4A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 w:hint="eastAsia"/>
                <w:kern w:val="2"/>
                <w:szCs w:val="24"/>
              </w:rPr>
              <w:t>同現行條文。</w:t>
            </w:r>
          </w:p>
        </w:tc>
        <w:tc>
          <w:tcPr>
            <w:tcW w:w="4182" w:type="dxa"/>
          </w:tcPr>
          <w:p w14:paraId="0DE3B421" w14:textId="77777777" w:rsidR="0012129C" w:rsidRPr="002922D9" w:rsidRDefault="0012129C" w:rsidP="00724D4A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/>
                <w:kern w:val="2"/>
                <w:szCs w:val="24"/>
              </w:rPr>
              <w:t>第</w:t>
            </w:r>
            <w:r w:rsidRPr="002922D9">
              <w:rPr>
                <w:rFonts w:eastAsia="標楷體" w:hAnsi="標楷體" w:hint="eastAsia"/>
                <w:kern w:val="2"/>
                <w:szCs w:val="24"/>
              </w:rPr>
              <w:t>2</w:t>
            </w:r>
            <w:r w:rsidRPr="002922D9">
              <w:rPr>
                <w:rFonts w:eastAsia="標楷體" w:hAnsi="標楷體"/>
                <w:kern w:val="2"/>
                <w:szCs w:val="24"/>
              </w:rPr>
              <w:t>條</w:t>
            </w:r>
          </w:p>
          <w:p w14:paraId="0F340241" w14:textId="77777777" w:rsidR="00FE35F4" w:rsidRPr="002922D9" w:rsidRDefault="00FE35F4" w:rsidP="00FE35F4">
            <w:pPr>
              <w:spacing w:line="240" w:lineRule="auto"/>
              <w:ind w:rightChars="17" w:right="41"/>
              <w:jc w:val="both"/>
              <w:rPr>
                <w:rFonts w:eastAsia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本辦法所稱服務平台，係指各單位對外服務並酌收費用之研究平台。</w:t>
            </w:r>
          </w:p>
          <w:p w14:paraId="60AEB503" w14:textId="59471FC6" w:rsidR="0012129C" w:rsidRPr="002922D9" w:rsidRDefault="00FE35F4" w:rsidP="00FE35F4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收費對象為服務平台所屬單位以外之人員。</w:t>
            </w:r>
          </w:p>
        </w:tc>
        <w:tc>
          <w:tcPr>
            <w:tcW w:w="1984" w:type="dxa"/>
          </w:tcPr>
          <w:p w14:paraId="29630D08" w14:textId="2D8E184F" w:rsidR="0012129C" w:rsidRPr="002922D9" w:rsidRDefault="00D87920" w:rsidP="00724D4A">
            <w:pPr>
              <w:adjustRightInd/>
              <w:spacing w:line="240" w:lineRule="auto"/>
              <w:textAlignment w:val="auto"/>
              <w:rPr>
                <w:rFonts w:eastAsia="標楷體" w:hAnsi="Calibri"/>
                <w:szCs w:val="22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本條未</w:t>
            </w:r>
            <w:r w:rsidR="0012129C" w:rsidRPr="002922D9">
              <w:rPr>
                <w:rFonts w:eastAsia="標楷體" w:hint="eastAsia"/>
                <w:kern w:val="36"/>
                <w:szCs w:val="24"/>
              </w:rPr>
              <w:t>修正。</w:t>
            </w:r>
          </w:p>
        </w:tc>
      </w:tr>
      <w:tr w:rsidR="002922D9" w:rsidRPr="002922D9" w14:paraId="6B0A452E" w14:textId="77777777" w:rsidTr="00D87920">
        <w:trPr>
          <w:trHeight w:val="1871"/>
          <w:jc w:val="center"/>
        </w:trPr>
        <w:tc>
          <w:tcPr>
            <w:tcW w:w="4182" w:type="dxa"/>
          </w:tcPr>
          <w:p w14:paraId="55283C0D" w14:textId="77777777" w:rsidR="0012129C" w:rsidRPr="002922D9" w:rsidRDefault="0012129C" w:rsidP="00724D4A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/>
                <w:kern w:val="2"/>
                <w:szCs w:val="24"/>
              </w:rPr>
              <w:t>第</w:t>
            </w:r>
            <w:r w:rsidRPr="002922D9">
              <w:rPr>
                <w:rFonts w:eastAsia="標楷體" w:hAnsi="標楷體" w:hint="eastAsia"/>
                <w:kern w:val="2"/>
                <w:szCs w:val="24"/>
              </w:rPr>
              <w:t>3</w:t>
            </w:r>
            <w:r w:rsidRPr="002922D9">
              <w:rPr>
                <w:rFonts w:eastAsia="標楷體" w:hAnsi="標楷體"/>
                <w:kern w:val="2"/>
                <w:szCs w:val="24"/>
              </w:rPr>
              <w:t>條</w:t>
            </w:r>
          </w:p>
          <w:p w14:paraId="0394AED2" w14:textId="466AE8B6" w:rsidR="0012129C" w:rsidRPr="002922D9" w:rsidRDefault="0012129C" w:rsidP="00724D4A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服務平台收費項目及標準另訂。各學院經院</w:t>
            </w:r>
            <w:proofErr w:type="gramStart"/>
            <w:r w:rsidRPr="002922D9">
              <w:rPr>
                <w:rFonts w:eastAsia="標楷體" w:hint="eastAsia"/>
                <w:szCs w:val="24"/>
              </w:rPr>
              <w:t>務</w:t>
            </w:r>
            <w:proofErr w:type="gramEnd"/>
            <w:r w:rsidRPr="002922D9">
              <w:rPr>
                <w:rFonts w:eastAsia="標楷體" w:hint="eastAsia"/>
                <w:szCs w:val="24"/>
              </w:rPr>
              <w:t>會議、學術研究委員會審議通過後公告實施；</w:t>
            </w:r>
            <w:r w:rsidR="00D87920" w:rsidRPr="002922D9">
              <w:rPr>
                <w:rFonts w:eastAsia="標楷體"/>
                <w:szCs w:val="24"/>
                <w:u w:val="single"/>
              </w:rPr>
              <w:t>實驗動物</w:t>
            </w:r>
            <w:r w:rsidR="00EB6974" w:rsidRPr="002922D9">
              <w:rPr>
                <w:rFonts w:eastAsia="標楷體" w:hint="eastAsia"/>
                <w:szCs w:val="24"/>
                <w:u w:val="single"/>
              </w:rPr>
              <w:t>中心</w:t>
            </w:r>
            <w:r w:rsidR="00D87920" w:rsidRPr="002922D9">
              <w:rPr>
                <w:rFonts w:eastAsia="標楷體" w:hint="eastAsia"/>
                <w:szCs w:val="24"/>
                <w:u w:val="single"/>
              </w:rPr>
              <w:t>、</w:t>
            </w:r>
            <w:r w:rsidRPr="002922D9">
              <w:rPr>
                <w:rFonts w:eastAsia="標楷體" w:hint="eastAsia"/>
                <w:szCs w:val="24"/>
              </w:rPr>
              <w:t>校級研究院及研究中心經學術研究委員會審議通過後公告實施，修正或停止收費時亦同。</w:t>
            </w:r>
          </w:p>
        </w:tc>
        <w:tc>
          <w:tcPr>
            <w:tcW w:w="4182" w:type="dxa"/>
          </w:tcPr>
          <w:p w14:paraId="7A035792" w14:textId="77777777" w:rsidR="0012129C" w:rsidRPr="002922D9" w:rsidRDefault="0012129C" w:rsidP="00724D4A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/>
                <w:kern w:val="2"/>
                <w:szCs w:val="24"/>
              </w:rPr>
              <w:t>第</w:t>
            </w:r>
            <w:r w:rsidRPr="002922D9">
              <w:rPr>
                <w:rFonts w:eastAsia="標楷體" w:hAnsi="標楷體" w:hint="eastAsia"/>
                <w:kern w:val="2"/>
                <w:szCs w:val="24"/>
              </w:rPr>
              <w:t>3</w:t>
            </w:r>
            <w:r w:rsidRPr="002922D9">
              <w:rPr>
                <w:rFonts w:eastAsia="標楷體" w:hAnsi="標楷體"/>
                <w:kern w:val="2"/>
                <w:szCs w:val="24"/>
              </w:rPr>
              <w:t>條</w:t>
            </w:r>
          </w:p>
          <w:p w14:paraId="6D437F76" w14:textId="5345B4C2" w:rsidR="0012129C" w:rsidRPr="002922D9" w:rsidRDefault="00FE35F4" w:rsidP="00724D4A">
            <w:pPr>
              <w:adjustRightInd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服務平台收費項目及標準另訂。各學院經院</w:t>
            </w:r>
            <w:proofErr w:type="gramStart"/>
            <w:r w:rsidRPr="002922D9">
              <w:rPr>
                <w:rFonts w:eastAsia="標楷體" w:hint="eastAsia"/>
                <w:szCs w:val="24"/>
              </w:rPr>
              <w:t>務</w:t>
            </w:r>
            <w:proofErr w:type="gramEnd"/>
            <w:r w:rsidRPr="002922D9">
              <w:rPr>
                <w:rFonts w:eastAsia="標楷體" w:hint="eastAsia"/>
                <w:szCs w:val="24"/>
              </w:rPr>
              <w:t>會議、學術研究委員會審議通過後公告實施；校級研究院及研究中心經學術研究委員會審議通過後公告實施，修正或停止收費時亦同。</w:t>
            </w:r>
          </w:p>
        </w:tc>
        <w:tc>
          <w:tcPr>
            <w:tcW w:w="1984" w:type="dxa"/>
          </w:tcPr>
          <w:p w14:paraId="60A668AB" w14:textId="57C2FD09" w:rsidR="0012129C" w:rsidRPr="002922D9" w:rsidRDefault="009C03AF" w:rsidP="003663C3">
            <w:pPr>
              <w:adjustRightInd/>
              <w:spacing w:line="240" w:lineRule="auto"/>
              <w:ind w:leftChars="12" w:left="31" w:hanging="2"/>
              <w:textAlignment w:val="auto"/>
              <w:rPr>
                <w:rFonts w:eastAsia="標楷體"/>
                <w:kern w:val="36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增訂本校實驗動物中心訂定服務平台收費項目及標準之程序規範。</w:t>
            </w:r>
          </w:p>
        </w:tc>
      </w:tr>
      <w:tr w:rsidR="002922D9" w:rsidRPr="002922D9" w14:paraId="7556776D" w14:textId="77777777" w:rsidTr="00D87920">
        <w:trPr>
          <w:trHeight w:val="2211"/>
          <w:jc w:val="center"/>
        </w:trPr>
        <w:tc>
          <w:tcPr>
            <w:tcW w:w="4182" w:type="dxa"/>
          </w:tcPr>
          <w:p w14:paraId="7DF2BE64" w14:textId="1264323F" w:rsidR="0012129C" w:rsidRPr="002922D9" w:rsidRDefault="003663C3" w:rsidP="00724D4A">
            <w:pPr>
              <w:adjustRightInd/>
              <w:spacing w:line="240" w:lineRule="auto"/>
              <w:ind w:leftChars="9" w:left="22" w:rightChars="-7" w:right="-17" w:firstLine="1"/>
              <w:textAlignment w:val="auto"/>
              <w:rPr>
                <w:rFonts w:eastAsia="標楷體"/>
                <w:szCs w:val="24"/>
              </w:rPr>
            </w:pPr>
            <w:r w:rsidRPr="002922D9">
              <w:rPr>
                <w:rFonts w:eastAsia="標楷體" w:hAnsi="標楷體" w:hint="eastAsia"/>
                <w:kern w:val="2"/>
                <w:szCs w:val="24"/>
              </w:rPr>
              <w:t>同現行條文。</w:t>
            </w:r>
          </w:p>
        </w:tc>
        <w:tc>
          <w:tcPr>
            <w:tcW w:w="4182" w:type="dxa"/>
          </w:tcPr>
          <w:p w14:paraId="647F0DFE" w14:textId="77777777" w:rsidR="0012129C" w:rsidRPr="002922D9" w:rsidRDefault="0012129C" w:rsidP="00724D4A">
            <w:pPr>
              <w:adjustRightInd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  <w:r w:rsidRPr="002922D9">
              <w:rPr>
                <w:rFonts w:eastAsia="標楷體"/>
                <w:kern w:val="2"/>
                <w:szCs w:val="24"/>
              </w:rPr>
              <w:t>第</w:t>
            </w:r>
            <w:r w:rsidRPr="002922D9">
              <w:rPr>
                <w:rFonts w:eastAsia="標楷體"/>
                <w:kern w:val="2"/>
                <w:szCs w:val="24"/>
              </w:rPr>
              <w:t>4</w:t>
            </w:r>
            <w:r w:rsidRPr="002922D9">
              <w:rPr>
                <w:rFonts w:eastAsia="標楷體"/>
                <w:kern w:val="2"/>
                <w:szCs w:val="24"/>
              </w:rPr>
              <w:t>條</w:t>
            </w:r>
          </w:p>
          <w:p w14:paraId="7948B94A" w14:textId="055BBA6C" w:rsidR="0012129C" w:rsidRPr="002922D9" w:rsidRDefault="00FE35F4" w:rsidP="00724D4A">
            <w:pPr>
              <w:adjustRightInd/>
              <w:spacing w:line="240" w:lineRule="auto"/>
              <w:ind w:firstLine="2"/>
              <w:textAlignment w:val="auto"/>
              <w:rPr>
                <w:rFonts w:eastAsia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平台所屬儀器應由各單位設置儀器專責教師及設備管理人。儀器專責教師由本校專任教師擔任，提供實驗設計、問題諮詢等服務。設備管理人得由平台所屬單位之研究人員擔任，負責教學操作、維護管理等事宜。</w:t>
            </w:r>
          </w:p>
        </w:tc>
        <w:tc>
          <w:tcPr>
            <w:tcW w:w="1984" w:type="dxa"/>
          </w:tcPr>
          <w:p w14:paraId="75F93AEC" w14:textId="5C3A871A" w:rsidR="0012129C" w:rsidRPr="002922D9" w:rsidRDefault="003663C3" w:rsidP="00724D4A">
            <w:pPr>
              <w:adjustRightInd/>
              <w:spacing w:line="240" w:lineRule="auto"/>
              <w:ind w:leftChars="13" w:left="31"/>
              <w:textAlignment w:val="auto"/>
              <w:rPr>
                <w:rFonts w:eastAsia="標楷體"/>
                <w:kern w:val="36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本條未修正。</w:t>
            </w:r>
          </w:p>
        </w:tc>
      </w:tr>
      <w:tr w:rsidR="002922D9" w:rsidRPr="002922D9" w14:paraId="5C29E15F" w14:textId="77777777" w:rsidTr="00D87920">
        <w:trPr>
          <w:trHeight w:val="3199"/>
          <w:jc w:val="center"/>
        </w:trPr>
        <w:tc>
          <w:tcPr>
            <w:tcW w:w="4182" w:type="dxa"/>
          </w:tcPr>
          <w:p w14:paraId="4F952068" w14:textId="18546404" w:rsidR="0012129C" w:rsidRPr="002922D9" w:rsidRDefault="003663C3" w:rsidP="00724D4A">
            <w:pPr>
              <w:spacing w:line="240" w:lineRule="auto"/>
              <w:ind w:left="446" w:rightChars="17" w:right="41" w:hangingChars="186" w:hanging="446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eastAsia="標楷體" w:hAnsi="標楷體" w:hint="eastAsia"/>
                <w:kern w:val="2"/>
                <w:szCs w:val="24"/>
              </w:rPr>
              <w:lastRenderedPageBreak/>
              <w:t>同現行條文。</w:t>
            </w:r>
          </w:p>
        </w:tc>
        <w:tc>
          <w:tcPr>
            <w:tcW w:w="4182" w:type="dxa"/>
          </w:tcPr>
          <w:p w14:paraId="27092068" w14:textId="77777777" w:rsidR="0012129C" w:rsidRPr="002922D9" w:rsidRDefault="0012129C" w:rsidP="00724D4A">
            <w:pPr>
              <w:adjustRightInd/>
              <w:spacing w:line="240" w:lineRule="auto"/>
              <w:textAlignment w:val="auto"/>
              <w:rPr>
                <w:rFonts w:eastAsia="標楷體"/>
                <w:kern w:val="2"/>
                <w:szCs w:val="24"/>
              </w:rPr>
            </w:pPr>
            <w:r w:rsidRPr="002922D9">
              <w:rPr>
                <w:rFonts w:eastAsia="標楷體"/>
                <w:kern w:val="2"/>
                <w:szCs w:val="24"/>
              </w:rPr>
              <w:t>第</w:t>
            </w:r>
            <w:r w:rsidRPr="002922D9">
              <w:rPr>
                <w:rFonts w:eastAsia="標楷體" w:hint="eastAsia"/>
                <w:kern w:val="2"/>
                <w:szCs w:val="24"/>
              </w:rPr>
              <w:t>5</w:t>
            </w:r>
            <w:r w:rsidRPr="002922D9">
              <w:rPr>
                <w:rFonts w:eastAsia="標楷體"/>
                <w:kern w:val="2"/>
                <w:szCs w:val="24"/>
              </w:rPr>
              <w:t>條</w:t>
            </w:r>
          </w:p>
          <w:p w14:paraId="523F8A73" w14:textId="77777777" w:rsidR="00FE35F4" w:rsidRPr="002922D9" w:rsidRDefault="00FE35F4" w:rsidP="00FE35F4">
            <w:pPr>
              <w:spacing w:line="240" w:lineRule="auto"/>
              <w:ind w:rightChars="17" w:right="41"/>
              <w:jc w:val="both"/>
              <w:rPr>
                <w:rFonts w:ascii="標楷體" w:eastAsia="標楷體" w:hAnsi="標楷體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 w:hint="eastAsia"/>
                <w:szCs w:val="24"/>
              </w:rPr>
              <w:t>平台經費運用：</w:t>
            </w:r>
          </w:p>
          <w:p w14:paraId="6AAF4B8C" w14:textId="77777777" w:rsidR="00FE35F4" w:rsidRPr="002922D9" w:rsidRDefault="00FE35F4" w:rsidP="00FE35F4">
            <w:pPr>
              <w:spacing w:line="240" w:lineRule="auto"/>
              <w:ind w:left="446" w:rightChars="17" w:right="41" w:hangingChars="186" w:hanging="44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ascii="標楷體" w:eastAsia="標楷體" w:hAnsi="標楷體" w:hint="eastAsia"/>
                <w:bCs/>
                <w:szCs w:val="24"/>
              </w:rPr>
              <w:t>一、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平台收入</w:t>
            </w:r>
            <w:r w:rsidRPr="002922D9">
              <w:rPr>
                <w:rFonts w:eastAsia="標楷體"/>
                <w:bCs/>
                <w:szCs w:val="24"/>
              </w:rPr>
              <w:t>之</w:t>
            </w:r>
            <w:r w:rsidRPr="002922D9">
              <w:rPr>
                <w:rFonts w:eastAsia="標楷體" w:hint="eastAsia"/>
                <w:bCs/>
                <w:szCs w:val="24"/>
              </w:rPr>
              <w:t>百分之二十一</w:t>
            </w:r>
            <w:r w:rsidRPr="002922D9">
              <w:rPr>
                <w:rFonts w:eastAsia="標楷體"/>
                <w:bCs/>
                <w:szCs w:val="24"/>
              </w:rPr>
              <w:t>為學校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行政管理費，其餘得由平台所屬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支配使用。</w:t>
            </w:r>
          </w:p>
          <w:p w14:paraId="61F217AB" w14:textId="77777777" w:rsidR="00FE35F4" w:rsidRPr="002922D9" w:rsidRDefault="00FE35F4" w:rsidP="00FE35F4">
            <w:pPr>
              <w:spacing w:line="240" w:lineRule="auto"/>
              <w:ind w:left="446" w:rightChars="17" w:right="41" w:hangingChars="186" w:hanging="44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ascii="標楷體" w:eastAsia="標楷體" w:hAnsi="標楷體" w:hint="eastAsia"/>
                <w:bCs/>
                <w:szCs w:val="24"/>
              </w:rPr>
              <w:t>二、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每學年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/>
                <w:szCs w:val="24"/>
              </w:rPr>
              <w:t>平台收費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報表由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總務處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出納組提供，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經</w:t>
            </w:r>
            <w:r w:rsidRPr="002922D9">
              <w:rPr>
                <w:rFonts w:eastAsia="標楷體" w:hint="eastAsia"/>
                <w:szCs w:val="24"/>
              </w:rPr>
              <w:t>平台所屬單位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核對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無誤並依前款比例分配經費，</w:t>
            </w:r>
            <w:r w:rsidRPr="002922D9">
              <w:rPr>
                <w:rFonts w:eastAsia="標楷體" w:hint="eastAsia"/>
                <w:szCs w:val="24"/>
              </w:rPr>
              <w:t>再分別由各學院及研究發展處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簽請校長核准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後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編列於下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學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年度預算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，</w:t>
            </w:r>
            <w:r w:rsidRPr="002922D9">
              <w:rPr>
                <w:rFonts w:ascii="標楷體" w:eastAsia="標楷體" w:hAnsi="標楷體"/>
                <w:szCs w:val="24"/>
              </w:rPr>
              <w:t>各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ascii="標楷體" w:eastAsia="標楷體" w:hAnsi="標楷體" w:hint="eastAsia"/>
                <w:szCs w:val="24"/>
              </w:rPr>
              <w:t>得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編列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為該平台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運作所需之人事費、業務費及設備費等支出。</w:t>
            </w:r>
          </w:p>
          <w:p w14:paraId="1C1F7B2A" w14:textId="1F82E4D9" w:rsidR="0012129C" w:rsidRPr="002922D9" w:rsidRDefault="00FE35F4" w:rsidP="00FE35F4">
            <w:pPr>
              <w:spacing w:line="240" w:lineRule="auto"/>
              <w:ind w:left="446" w:rightChars="17" w:right="41" w:hangingChars="186" w:hanging="446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ascii="標楷體" w:eastAsia="標楷體" w:hAnsi="標楷體" w:hint="eastAsia"/>
                <w:bCs/>
                <w:szCs w:val="24"/>
              </w:rPr>
              <w:t>三、各學年度編列之預算應於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當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學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年度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核銷完畢，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停止運作之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ascii="標楷體" w:eastAsia="標楷體" w:hAnsi="標楷體"/>
                <w:szCs w:val="24"/>
              </w:rPr>
              <w:t>平台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，其</w:t>
            </w:r>
            <w:r w:rsidRPr="002922D9">
              <w:rPr>
                <w:rFonts w:ascii="標楷體" w:eastAsia="標楷體" w:hAnsi="標楷體" w:hint="eastAsia"/>
                <w:bCs/>
                <w:szCs w:val="24"/>
              </w:rPr>
              <w:t>預算未使用部分</w:t>
            </w:r>
            <w:r w:rsidRPr="002922D9">
              <w:rPr>
                <w:rFonts w:ascii="標楷體" w:eastAsia="標楷體" w:hAnsi="標楷體"/>
                <w:bCs/>
                <w:szCs w:val="24"/>
              </w:rPr>
              <w:t>歸入學校。</w:t>
            </w:r>
          </w:p>
        </w:tc>
        <w:tc>
          <w:tcPr>
            <w:tcW w:w="1984" w:type="dxa"/>
          </w:tcPr>
          <w:p w14:paraId="7EC4BA3E" w14:textId="49E60D7C" w:rsidR="0012129C" w:rsidRPr="002922D9" w:rsidRDefault="003663C3" w:rsidP="00724D4A">
            <w:pPr>
              <w:adjustRightInd/>
              <w:snapToGrid w:val="0"/>
              <w:spacing w:line="240" w:lineRule="auto"/>
              <w:ind w:firstLine="1"/>
              <w:textAlignment w:val="auto"/>
              <w:rPr>
                <w:rFonts w:eastAsia="標楷體"/>
                <w:kern w:val="36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本條未修正。</w:t>
            </w:r>
          </w:p>
        </w:tc>
      </w:tr>
      <w:tr w:rsidR="002922D9" w:rsidRPr="002922D9" w14:paraId="2B4F82E5" w14:textId="77777777" w:rsidTr="00D87920">
        <w:trPr>
          <w:trHeight w:val="913"/>
          <w:jc w:val="center"/>
        </w:trPr>
        <w:tc>
          <w:tcPr>
            <w:tcW w:w="4182" w:type="dxa"/>
          </w:tcPr>
          <w:p w14:paraId="207EB202" w14:textId="6C31EF00" w:rsidR="0012129C" w:rsidRPr="002922D9" w:rsidRDefault="003663C3" w:rsidP="00724D4A">
            <w:pPr>
              <w:spacing w:line="240" w:lineRule="auto"/>
              <w:rPr>
                <w:rFonts w:ascii="標楷體" w:eastAsia="標楷體" w:hAnsi="標楷體"/>
                <w:bCs/>
                <w:szCs w:val="24"/>
              </w:rPr>
            </w:pPr>
            <w:r w:rsidRPr="002922D9">
              <w:rPr>
                <w:rFonts w:eastAsia="標楷體" w:hAnsi="標楷體" w:hint="eastAsia"/>
                <w:kern w:val="2"/>
                <w:szCs w:val="24"/>
              </w:rPr>
              <w:t>同現行條文。</w:t>
            </w:r>
          </w:p>
        </w:tc>
        <w:tc>
          <w:tcPr>
            <w:tcW w:w="4182" w:type="dxa"/>
          </w:tcPr>
          <w:p w14:paraId="377FB1B2" w14:textId="77777777" w:rsidR="0012129C" w:rsidRPr="002922D9" w:rsidRDefault="0012129C" w:rsidP="00724D4A">
            <w:pPr>
              <w:spacing w:line="240" w:lineRule="auto"/>
              <w:ind w:rightChars="17" w:right="41"/>
              <w:rPr>
                <w:rFonts w:eastAsia="標楷體"/>
                <w:bCs/>
                <w:kern w:val="2"/>
                <w:szCs w:val="24"/>
              </w:rPr>
            </w:pPr>
            <w:r w:rsidRPr="002922D9">
              <w:rPr>
                <w:rFonts w:eastAsia="標楷體" w:hint="eastAsia"/>
                <w:bCs/>
                <w:kern w:val="2"/>
                <w:szCs w:val="24"/>
              </w:rPr>
              <w:t>第</w:t>
            </w:r>
            <w:r w:rsidRPr="002922D9">
              <w:rPr>
                <w:rFonts w:eastAsia="標楷體" w:hint="eastAsia"/>
                <w:bCs/>
                <w:kern w:val="2"/>
                <w:szCs w:val="24"/>
              </w:rPr>
              <w:t>6</w:t>
            </w:r>
            <w:r w:rsidRPr="002922D9">
              <w:rPr>
                <w:rFonts w:eastAsia="標楷體" w:hint="eastAsia"/>
                <w:bCs/>
                <w:kern w:val="2"/>
                <w:szCs w:val="24"/>
              </w:rPr>
              <w:t>條</w:t>
            </w:r>
          </w:p>
          <w:p w14:paraId="38D0D1A1" w14:textId="24C85FA2" w:rsidR="0012129C" w:rsidRPr="002922D9" w:rsidRDefault="00FE35F4" w:rsidP="00724D4A">
            <w:pPr>
              <w:spacing w:line="240" w:lineRule="auto"/>
              <w:ind w:rightChars="17" w:right="41"/>
              <w:rPr>
                <w:rFonts w:eastAsia="標楷體"/>
                <w:szCs w:val="24"/>
              </w:rPr>
            </w:pPr>
            <w:r w:rsidRPr="002922D9">
              <w:rPr>
                <w:rFonts w:eastAsia="標楷體"/>
                <w:bCs/>
                <w:kern w:val="2"/>
                <w:szCs w:val="24"/>
              </w:rPr>
              <w:t>繳費單正本應繳回</w:t>
            </w:r>
            <w:r w:rsidRPr="002922D9">
              <w:rPr>
                <w:rFonts w:eastAsia="標楷體" w:hint="eastAsia"/>
                <w:szCs w:val="24"/>
              </w:rPr>
              <w:t>服務</w:t>
            </w:r>
            <w:r w:rsidRPr="002922D9">
              <w:rPr>
                <w:rFonts w:eastAsia="標楷體"/>
                <w:bCs/>
                <w:kern w:val="2"/>
                <w:szCs w:val="24"/>
              </w:rPr>
              <w:t>平台所屬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eastAsia="標楷體"/>
                <w:bCs/>
                <w:kern w:val="2"/>
                <w:szCs w:val="24"/>
              </w:rPr>
              <w:t>，</w:t>
            </w:r>
            <w:r w:rsidRPr="002922D9">
              <w:rPr>
                <w:rFonts w:eastAsia="標楷體"/>
                <w:szCs w:val="24"/>
              </w:rPr>
              <w:t>各</w:t>
            </w:r>
            <w:r w:rsidRPr="002922D9">
              <w:rPr>
                <w:rFonts w:eastAsia="標楷體" w:hint="eastAsia"/>
                <w:szCs w:val="24"/>
              </w:rPr>
              <w:t>單位</w:t>
            </w:r>
            <w:r w:rsidRPr="002922D9">
              <w:rPr>
                <w:rFonts w:eastAsia="標楷體"/>
                <w:szCs w:val="24"/>
              </w:rPr>
              <w:t>應確實保存繳費單備查</w:t>
            </w:r>
            <w:r w:rsidRPr="002922D9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984" w:type="dxa"/>
          </w:tcPr>
          <w:p w14:paraId="3E06F0C5" w14:textId="45786469" w:rsidR="0012129C" w:rsidRPr="002922D9" w:rsidRDefault="003663C3" w:rsidP="00724D4A">
            <w:pPr>
              <w:adjustRightInd/>
              <w:snapToGrid w:val="0"/>
              <w:spacing w:line="240" w:lineRule="auto"/>
              <w:ind w:firstLine="1"/>
              <w:textAlignment w:val="auto"/>
              <w:rPr>
                <w:rFonts w:eastAsia="標楷體"/>
                <w:kern w:val="36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本條未修正。</w:t>
            </w:r>
          </w:p>
        </w:tc>
      </w:tr>
      <w:tr w:rsidR="002922D9" w:rsidRPr="002922D9" w14:paraId="094E72EA" w14:textId="77777777" w:rsidTr="00D87920">
        <w:trPr>
          <w:trHeight w:val="907"/>
          <w:jc w:val="center"/>
        </w:trPr>
        <w:tc>
          <w:tcPr>
            <w:tcW w:w="4182" w:type="dxa"/>
          </w:tcPr>
          <w:p w14:paraId="245D500D" w14:textId="77777777" w:rsidR="0012129C" w:rsidRPr="002922D9" w:rsidRDefault="0012129C" w:rsidP="00724D4A">
            <w:pPr>
              <w:adjustRightInd/>
              <w:snapToGrid w:val="0"/>
              <w:spacing w:line="240" w:lineRule="auto"/>
              <w:ind w:rightChars="-7" w:righ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ascii="微軟正黑體" w:eastAsia="標楷體" w:hAnsiTheme="minorHAnsi" w:cs="微軟正黑體" w:hint="eastAsia"/>
                <w:kern w:val="2"/>
                <w:szCs w:val="24"/>
              </w:rPr>
              <w:t>同現行條文。</w:t>
            </w:r>
          </w:p>
        </w:tc>
        <w:tc>
          <w:tcPr>
            <w:tcW w:w="4182" w:type="dxa"/>
          </w:tcPr>
          <w:p w14:paraId="2AD4D9CA" w14:textId="77777777" w:rsidR="0012129C" w:rsidRPr="002922D9" w:rsidRDefault="0012129C" w:rsidP="00724D4A">
            <w:pPr>
              <w:adjustRightInd/>
              <w:snapToGrid w:val="0"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/>
                <w:kern w:val="2"/>
                <w:szCs w:val="24"/>
              </w:rPr>
              <w:t>第</w:t>
            </w:r>
            <w:r w:rsidRPr="002922D9">
              <w:rPr>
                <w:rFonts w:eastAsia="標楷體" w:hAnsi="標楷體" w:hint="eastAsia"/>
                <w:kern w:val="2"/>
                <w:szCs w:val="24"/>
              </w:rPr>
              <w:t>7</w:t>
            </w:r>
            <w:r w:rsidRPr="002922D9">
              <w:rPr>
                <w:rFonts w:eastAsia="標楷體" w:hAnsi="標楷體"/>
                <w:kern w:val="2"/>
                <w:szCs w:val="24"/>
              </w:rPr>
              <w:t>條</w:t>
            </w:r>
          </w:p>
          <w:p w14:paraId="42B3F6C5" w14:textId="6BDCD32E" w:rsidR="0012129C" w:rsidRPr="002922D9" w:rsidRDefault="00FE35F4" w:rsidP="00724D4A">
            <w:pPr>
              <w:adjustRightInd/>
              <w:snapToGrid w:val="0"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szCs w:val="24"/>
              </w:rPr>
              <w:t>本辦法未盡事宜</w:t>
            </w:r>
            <w:r w:rsidRPr="002922D9">
              <w:rPr>
                <w:rFonts w:eastAsia="標楷體"/>
                <w:szCs w:val="24"/>
              </w:rPr>
              <w:t>，</w:t>
            </w:r>
            <w:r w:rsidRPr="002922D9">
              <w:rPr>
                <w:rFonts w:eastAsia="標楷體" w:hint="eastAsia"/>
                <w:szCs w:val="24"/>
              </w:rPr>
              <w:t>悉</w:t>
            </w:r>
            <w:r w:rsidRPr="002922D9">
              <w:rPr>
                <w:rFonts w:eastAsia="標楷體"/>
                <w:szCs w:val="24"/>
              </w:rPr>
              <w:t>依本校相關規定辦理。</w:t>
            </w:r>
          </w:p>
        </w:tc>
        <w:tc>
          <w:tcPr>
            <w:tcW w:w="1984" w:type="dxa"/>
          </w:tcPr>
          <w:p w14:paraId="0D0EBBFC" w14:textId="20C37A85" w:rsidR="0012129C" w:rsidRPr="002922D9" w:rsidRDefault="003663C3" w:rsidP="003663C3">
            <w:pPr>
              <w:adjustRightInd/>
              <w:snapToGrid w:val="0"/>
              <w:spacing w:line="240" w:lineRule="auto"/>
              <w:ind w:leftChars="2" w:left="29" w:hangingChars="10" w:hanging="24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本條未修正。</w:t>
            </w:r>
          </w:p>
        </w:tc>
      </w:tr>
      <w:tr w:rsidR="002922D9" w:rsidRPr="002922D9" w14:paraId="426EF966" w14:textId="77777777" w:rsidTr="00D87920">
        <w:trPr>
          <w:trHeight w:val="907"/>
          <w:jc w:val="center"/>
        </w:trPr>
        <w:tc>
          <w:tcPr>
            <w:tcW w:w="4182" w:type="dxa"/>
          </w:tcPr>
          <w:p w14:paraId="597E3AC7" w14:textId="7B3F289F" w:rsidR="0012129C" w:rsidRPr="002922D9" w:rsidRDefault="003663C3" w:rsidP="00724D4A">
            <w:pPr>
              <w:adjustRightInd/>
              <w:snapToGrid w:val="0"/>
              <w:spacing w:line="240" w:lineRule="auto"/>
              <w:ind w:rightChars="-7" w:righ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 w:hint="eastAsia"/>
                <w:kern w:val="2"/>
                <w:szCs w:val="24"/>
              </w:rPr>
              <w:t>同現行條文。</w:t>
            </w:r>
          </w:p>
        </w:tc>
        <w:tc>
          <w:tcPr>
            <w:tcW w:w="4182" w:type="dxa"/>
          </w:tcPr>
          <w:p w14:paraId="5AA1CC98" w14:textId="77777777" w:rsidR="0012129C" w:rsidRPr="002922D9" w:rsidRDefault="0012129C" w:rsidP="00724D4A">
            <w:pPr>
              <w:adjustRightInd/>
              <w:snapToGrid w:val="0"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Ansi="標楷體" w:hint="eastAsia"/>
                <w:kern w:val="2"/>
                <w:szCs w:val="24"/>
              </w:rPr>
              <w:t>第</w:t>
            </w:r>
            <w:r w:rsidRPr="002922D9">
              <w:rPr>
                <w:rFonts w:eastAsia="標楷體" w:hAnsi="標楷體" w:hint="eastAsia"/>
                <w:kern w:val="2"/>
                <w:szCs w:val="24"/>
              </w:rPr>
              <w:t>8</w:t>
            </w:r>
            <w:r w:rsidRPr="002922D9">
              <w:rPr>
                <w:rFonts w:eastAsia="標楷體" w:hAnsi="標楷體" w:hint="eastAsia"/>
                <w:kern w:val="2"/>
                <w:szCs w:val="24"/>
              </w:rPr>
              <w:t>條</w:t>
            </w:r>
          </w:p>
          <w:p w14:paraId="0C32B711" w14:textId="737C750A" w:rsidR="0012129C" w:rsidRPr="002922D9" w:rsidRDefault="00FE35F4" w:rsidP="00724D4A">
            <w:pPr>
              <w:adjustRightInd/>
              <w:snapToGrid w:val="0"/>
              <w:spacing w:line="240" w:lineRule="auto"/>
              <w:ind w:leftChars="-7" w:left="-17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kern w:val="2"/>
                <w:szCs w:val="24"/>
              </w:rPr>
              <w:t>本辦法經行政會議審議通過後，自公布日起實施，修正時亦同。</w:t>
            </w:r>
          </w:p>
        </w:tc>
        <w:tc>
          <w:tcPr>
            <w:tcW w:w="1984" w:type="dxa"/>
          </w:tcPr>
          <w:p w14:paraId="10A5C478" w14:textId="3DA847BA" w:rsidR="0012129C" w:rsidRPr="002922D9" w:rsidRDefault="003663C3" w:rsidP="00724D4A">
            <w:pPr>
              <w:adjustRightInd/>
              <w:snapToGrid w:val="0"/>
              <w:spacing w:line="240" w:lineRule="auto"/>
              <w:textAlignment w:val="auto"/>
              <w:rPr>
                <w:rFonts w:eastAsia="標楷體" w:hAnsi="標楷體"/>
                <w:kern w:val="2"/>
                <w:szCs w:val="24"/>
              </w:rPr>
            </w:pPr>
            <w:r w:rsidRPr="002922D9">
              <w:rPr>
                <w:rFonts w:eastAsia="標楷體" w:hint="eastAsia"/>
                <w:kern w:val="36"/>
                <w:szCs w:val="24"/>
              </w:rPr>
              <w:t>本條未修正。</w:t>
            </w:r>
          </w:p>
        </w:tc>
      </w:tr>
    </w:tbl>
    <w:p w14:paraId="366294AC" w14:textId="77777777" w:rsidR="0012129C" w:rsidRPr="00C055A9" w:rsidRDefault="0012129C" w:rsidP="0012129C">
      <w:pPr>
        <w:widowControl/>
        <w:adjustRightInd/>
        <w:spacing w:line="240" w:lineRule="auto"/>
        <w:textAlignment w:val="auto"/>
        <w:rPr>
          <w:rFonts w:eastAsia="標楷體"/>
        </w:rPr>
      </w:pPr>
    </w:p>
    <w:bookmarkEnd w:id="0"/>
    <w:bookmarkEnd w:id="1"/>
    <w:bookmarkEnd w:id="2"/>
    <w:p w14:paraId="7EEE636C" w14:textId="77777777" w:rsidR="0012129C" w:rsidRPr="00C055A9" w:rsidRDefault="0012129C" w:rsidP="0012129C">
      <w:pPr>
        <w:widowControl/>
        <w:adjustRightInd/>
        <w:spacing w:line="240" w:lineRule="auto"/>
        <w:textAlignment w:val="auto"/>
        <w:rPr>
          <w:rFonts w:eastAsia="標楷體"/>
        </w:rPr>
      </w:pPr>
    </w:p>
    <w:sectPr w:rsidR="0012129C" w:rsidRPr="00C055A9" w:rsidSect="00F86EBB">
      <w:pgSz w:w="11920" w:h="16840"/>
      <w:pgMar w:top="1134" w:right="1134" w:bottom="1134" w:left="1134" w:header="0" w:footer="5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1CBC" w14:textId="77777777" w:rsidR="00586749" w:rsidRDefault="00586749" w:rsidP="00B76C42">
      <w:pPr>
        <w:spacing w:line="240" w:lineRule="auto"/>
      </w:pPr>
      <w:r>
        <w:separator/>
      </w:r>
    </w:p>
  </w:endnote>
  <w:endnote w:type="continuationSeparator" w:id="0">
    <w:p w14:paraId="59AB2383" w14:textId="77777777" w:rsidR="00586749" w:rsidRDefault="00586749" w:rsidP="00B76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">
    <w:altName w:val="MS Gothic"/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5EAC" w14:textId="77777777" w:rsidR="00586749" w:rsidRDefault="00586749" w:rsidP="00B76C42">
      <w:pPr>
        <w:spacing w:line="240" w:lineRule="auto"/>
      </w:pPr>
      <w:r>
        <w:separator/>
      </w:r>
    </w:p>
  </w:footnote>
  <w:footnote w:type="continuationSeparator" w:id="0">
    <w:p w14:paraId="6068BCB3" w14:textId="77777777" w:rsidR="00586749" w:rsidRDefault="00586749" w:rsidP="00B76C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DD9"/>
    <w:multiLevelType w:val="hybridMultilevel"/>
    <w:tmpl w:val="A530CA1E"/>
    <w:lvl w:ilvl="0" w:tplc="59660FC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" w15:restartNumberingAfterBreak="0">
    <w:nsid w:val="026E635B"/>
    <w:multiLevelType w:val="hybridMultilevel"/>
    <w:tmpl w:val="A4F00EFE"/>
    <w:lvl w:ilvl="0" w:tplc="62BC5A04">
      <w:start w:val="1"/>
      <w:numFmt w:val="taiwaneseCountingThousand"/>
      <w:lvlText w:val="%1、"/>
      <w:lvlJc w:val="left"/>
      <w:pPr>
        <w:ind w:left="960" w:hanging="720"/>
      </w:pPr>
      <w:rPr>
        <w:rFonts w:hint="default"/>
        <w:lang w:val="en-US"/>
      </w:rPr>
    </w:lvl>
    <w:lvl w:ilvl="1" w:tplc="9E6CFD28">
      <w:start w:val="1"/>
      <w:numFmt w:val="taiwaneseCountingThousand"/>
      <w:lvlText w:val="(%2)"/>
      <w:lvlJc w:val="left"/>
      <w:pPr>
        <w:ind w:left="116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4F39C0"/>
    <w:multiLevelType w:val="hybridMultilevel"/>
    <w:tmpl w:val="56E8578C"/>
    <w:lvl w:ilvl="0" w:tplc="15527362">
      <w:start w:val="1"/>
      <w:numFmt w:val="taiwaneseCountingThousand"/>
      <w:lvlText w:val="%1、"/>
      <w:lvlJc w:val="left"/>
      <w:pPr>
        <w:ind w:left="52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E50E1B"/>
    <w:multiLevelType w:val="hybridMultilevel"/>
    <w:tmpl w:val="9A08A29C"/>
    <w:lvl w:ilvl="0" w:tplc="59660FC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4" w15:restartNumberingAfterBreak="0">
    <w:nsid w:val="1EA312D2"/>
    <w:multiLevelType w:val="hybridMultilevel"/>
    <w:tmpl w:val="89286ADA"/>
    <w:lvl w:ilvl="0" w:tplc="B75CC0DC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B7EA288A">
      <w:start w:val="1"/>
      <w:numFmt w:val="taiwaneseCountingThousand"/>
      <w:lvlText w:val="（%2）"/>
      <w:lvlJc w:val="left"/>
      <w:pPr>
        <w:ind w:left="1524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96014CE"/>
    <w:multiLevelType w:val="hybridMultilevel"/>
    <w:tmpl w:val="A4F00EFE"/>
    <w:lvl w:ilvl="0" w:tplc="62BC5A04">
      <w:start w:val="1"/>
      <w:numFmt w:val="taiwaneseCountingThousand"/>
      <w:lvlText w:val="%1、"/>
      <w:lvlJc w:val="left"/>
      <w:pPr>
        <w:ind w:left="3414" w:hanging="720"/>
      </w:pPr>
      <w:rPr>
        <w:rFonts w:hint="default"/>
        <w:lang w:val="en-US"/>
      </w:rPr>
    </w:lvl>
    <w:lvl w:ilvl="1" w:tplc="9E6CFD28">
      <w:start w:val="1"/>
      <w:numFmt w:val="taiwaneseCountingThousand"/>
      <w:lvlText w:val="(%2)"/>
      <w:lvlJc w:val="left"/>
      <w:pPr>
        <w:ind w:left="116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34055A65"/>
    <w:multiLevelType w:val="hybridMultilevel"/>
    <w:tmpl w:val="61929EB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4D50AD7"/>
    <w:multiLevelType w:val="hybridMultilevel"/>
    <w:tmpl w:val="16DA1AF6"/>
    <w:lvl w:ilvl="0" w:tplc="12C8E9A0">
      <w:start w:val="1"/>
      <w:numFmt w:val="taiwaneseCountingThousand"/>
      <w:lvlText w:val="%1、"/>
      <w:lvlJc w:val="left"/>
      <w:pPr>
        <w:ind w:left="720" w:hanging="480"/>
      </w:pPr>
      <w:rPr>
        <w:rFonts w:cs="Times New Roman" w:hint="default"/>
        <w:color w:val="auto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3DB468EC"/>
    <w:multiLevelType w:val="hybridMultilevel"/>
    <w:tmpl w:val="219255A6"/>
    <w:lvl w:ilvl="0" w:tplc="F83CC76C">
      <w:start w:val="1"/>
      <w:numFmt w:val="taiwaneseCountingThousand"/>
      <w:lvlText w:val="(%1)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9" w15:restartNumberingAfterBreak="0">
    <w:nsid w:val="48AA6C24"/>
    <w:multiLevelType w:val="hybridMultilevel"/>
    <w:tmpl w:val="CED8F31A"/>
    <w:lvl w:ilvl="0" w:tplc="54583744">
      <w:start w:val="1"/>
      <w:numFmt w:val="taiwaneseCountingThousand"/>
      <w:lvlText w:val="%1、"/>
      <w:lvlJc w:val="left"/>
      <w:pPr>
        <w:ind w:left="528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7D0B5D"/>
    <w:multiLevelType w:val="hybridMultilevel"/>
    <w:tmpl w:val="4B52FB08"/>
    <w:lvl w:ilvl="0" w:tplc="1AB4A9AC">
      <w:start w:val="1"/>
      <w:numFmt w:val="taiwaneseCountingThousand"/>
      <w:lvlText w:val="%1、"/>
      <w:lvlJc w:val="left"/>
      <w:pPr>
        <w:ind w:left="52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C96292"/>
    <w:multiLevelType w:val="hybridMultilevel"/>
    <w:tmpl w:val="724ADC3C"/>
    <w:lvl w:ilvl="0" w:tplc="B7EA288A">
      <w:start w:val="1"/>
      <w:numFmt w:val="taiwaneseCountingThousand"/>
      <w:lvlText w:val="（%1）"/>
      <w:lvlJc w:val="left"/>
      <w:pPr>
        <w:ind w:left="48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430971548">
    <w:abstractNumId w:val="6"/>
  </w:num>
  <w:num w:numId="2" w16cid:durableId="1554151614">
    <w:abstractNumId w:val="4"/>
  </w:num>
  <w:num w:numId="3" w16cid:durableId="735934683">
    <w:abstractNumId w:val="7"/>
  </w:num>
  <w:num w:numId="4" w16cid:durableId="16586934">
    <w:abstractNumId w:val="5"/>
  </w:num>
  <w:num w:numId="5" w16cid:durableId="1237058593">
    <w:abstractNumId w:val="11"/>
  </w:num>
  <w:num w:numId="6" w16cid:durableId="1774089230">
    <w:abstractNumId w:val="8"/>
  </w:num>
  <w:num w:numId="7" w16cid:durableId="1979605362">
    <w:abstractNumId w:val="1"/>
  </w:num>
  <w:num w:numId="8" w16cid:durableId="1134176168">
    <w:abstractNumId w:val="2"/>
  </w:num>
  <w:num w:numId="9" w16cid:durableId="777918403">
    <w:abstractNumId w:val="10"/>
  </w:num>
  <w:num w:numId="10" w16cid:durableId="244152406">
    <w:abstractNumId w:val="9"/>
  </w:num>
  <w:num w:numId="11" w16cid:durableId="1160774145">
    <w:abstractNumId w:val="0"/>
  </w:num>
  <w:num w:numId="12" w16cid:durableId="1825005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C9"/>
    <w:rsid w:val="00003608"/>
    <w:rsid w:val="0000783C"/>
    <w:rsid w:val="00023F63"/>
    <w:rsid w:val="00026F6C"/>
    <w:rsid w:val="00041987"/>
    <w:rsid w:val="00075885"/>
    <w:rsid w:val="00094DB9"/>
    <w:rsid w:val="000A0AB4"/>
    <w:rsid w:val="000A658E"/>
    <w:rsid w:val="000B7E2E"/>
    <w:rsid w:val="000D7EF8"/>
    <w:rsid w:val="000F3A3E"/>
    <w:rsid w:val="0011353A"/>
    <w:rsid w:val="00117615"/>
    <w:rsid w:val="00120F4D"/>
    <w:rsid w:val="0012129C"/>
    <w:rsid w:val="00133562"/>
    <w:rsid w:val="001357FD"/>
    <w:rsid w:val="00140257"/>
    <w:rsid w:val="00177C8A"/>
    <w:rsid w:val="00184369"/>
    <w:rsid w:val="001B2C57"/>
    <w:rsid w:val="001B7807"/>
    <w:rsid w:val="001C7F6A"/>
    <w:rsid w:val="001D1491"/>
    <w:rsid w:val="001F4D1E"/>
    <w:rsid w:val="001F6523"/>
    <w:rsid w:val="0020103A"/>
    <w:rsid w:val="00214415"/>
    <w:rsid w:val="00231EB5"/>
    <w:rsid w:val="002365BB"/>
    <w:rsid w:val="00240B75"/>
    <w:rsid w:val="0024357B"/>
    <w:rsid w:val="00256B29"/>
    <w:rsid w:val="00264C96"/>
    <w:rsid w:val="002701D3"/>
    <w:rsid w:val="00277994"/>
    <w:rsid w:val="002922D9"/>
    <w:rsid w:val="002B2A08"/>
    <w:rsid w:val="002B7E9B"/>
    <w:rsid w:val="002C7AAB"/>
    <w:rsid w:val="002D371B"/>
    <w:rsid w:val="002D52C0"/>
    <w:rsid w:val="002F48EE"/>
    <w:rsid w:val="002F6AF0"/>
    <w:rsid w:val="00320F40"/>
    <w:rsid w:val="003267E2"/>
    <w:rsid w:val="00331395"/>
    <w:rsid w:val="0033562B"/>
    <w:rsid w:val="0034656B"/>
    <w:rsid w:val="003533D9"/>
    <w:rsid w:val="003663C3"/>
    <w:rsid w:val="003704FB"/>
    <w:rsid w:val="003876E2"/>
    <w:rsid w:val="00394BE4"/>
    <w:rsid w:val="003B3CA7"/>
    <w:rsid w:val="003D0162"/>
    <w:rsid w:val="003D0A8E"/>
    <w:rsid w:val="003F5356"/>
    <w:rsid w:val="004301DB"/>
    <w:rsid w:val="00436D55"/>
    <w:rsid w:val="00452F13"/>
    <w:rsid w:val="00455622"/>
    <w:rsid w:val="00465908"/>
    <w:rsid w:val="00473E07"/>
    <w:rsid w:val="00474523"/>
    <w:rsid w:val="00487090"/>
    <w:rsid w:val="004907E7"/>
    <w:rsid w:val="00492BD5"/>
    <w:rsid w:val="004A0110"/>
    <w:rsid w:val="004A641C"/>
    <w:rsid w:val="004C0810"/>
    <w:rsid w:val="004D0590"/>
    <w:rsid w:val="004D5EC0"/>
    <w:rsid w:val="004E5D1C"/>
    <w:rsid w:val="00500FCA"/>
    <w:rsid w:val="005028D8"/>
    <w:rsid w:val="00504BF7"/>
    <w:rsid w:val="00517C6F"/>
    <w:rsid w:val="00543006"/>
    <w:rsid w:val="00544CEF"/>
    <w:rsid w:val="0054563C"/>
    <w:rsid w:val="00546255"/>
    <w:rsid w:val="00546257"/>
    <w:rsid w:val="00552E75"/>
    <w:rsid w:val="00556100"/>
    <w:rsid w:val="00560E0A"/>
    <w:rsid w:val="0056672D"/>
    <w:rsid w:val="00575827"/>
    <w:rsid w:val="00586749"/>
    <w:rsid w:val="00590935"/>
    <w:rsid w:val="00592792"/>
    <w:rsid w:val="005948A8"/>
    <w:rsid w:val="005954E1"/>
    <w:rsid w:val="00596522"/>
    <w:rsid w:val="005A5259"/>
    <w:rsid w:val="005C57A9"/>
    <w:rsid w:val="005D07B9"/>
    <w:rsid w:val="005D0BA6"/>
    <w:rsid w:val="005D4381"/>
    <w:rsid w:val="005E4329"/>
    <w:rsid w:val="005E6DA6"/>
    <w:rsid w:val="005F395E"/>
    <w:rsid w:val="005F7972"/>
    <w:rsid w:val="0061370B"/>
    <w:rsid w:val="00634982"/>
    <w:rsid w:val="00635528"/>
    <w:rsid w:val="00636883"/>
    <w:rsid w:val="006409A0"/>
    <w:rsid w:val="006708B8"/>
    <w:rsid w:val="00676970"/>
    <w:rsid w:val="00685C2C"/>
    <w:rsid w:val="00685F7F"/>
    <w:rsid w:val="00691A20"/>
    <w:rsid w:val="0069316D"/>
    <w:rsid w:val="00697801"/>
    <w:rsid w:val="006B51A9"/>
    <w:rsid w:val="006F241E"/>
    <w:rsid w:val="00706F99"/>
    <w:rsid w:val="007143F3"/>
    <w:rsid w:val="00717057"/>
    <w:rsid w:val="00723871"/>
    <w:rsid w:val="0072728D"/>
    <w:rsid w:val="0073362A"/>
    <w:rsid w:val="0073783E"/>
    <w:rsid w:val="007439B2"/>
    <w:rsid w:val="007452A9"/>
    <w:rsid w:val="00751FC4"/>
    <w:rsid w:val="00756957"/>
    <w:rsid w:val="007660EC"/>
    <w:rsid w:val="00767885"/>
    <w:rsid w:val="00772D47"/>
    <w:rsid w:val="00783188"/>
    <w:rsid w:val="00794642"/>
    <w:rsid w:val="00797B28"/>
    <w:rsid w:val="007A0FA3"/>
    <w:rsid w:val="007A3380"/>
    <w:rsid w:val="007B7C24"/>
    <w:rsid w:val="007C0A45"/>
    <w:rsid w:val="007D11D8"/>
    <w:rsid w:val="007D33F1"/>
    <w:rsid w:val="007F23C1"/>
    <w:rsid w:val="007F345E"/>
    <w:rsid w:val="008014BB"/>
    <w:rsid w:val="0080342D"/>
    <w:rsid w:val="008216B9"/>
    <w:rsid w:val="00823445"/>
    <w:rsid w:val="00824F87"/>
    <w:rsid w:val="00830C56"/>
    <w:rsid w:val="00831CEA"/>
    <w:rsid w:val="008340B5"/>
    <w:rsid w:val="008426BB"/>
    <w:rsid w:val="008429CB"/>
    <w:rsid w:val="008610F5"/>
    <w:rsid w:val="0086330B"/>
    <w:rsid w:val="0086410E"/>
    <w:rsid w:val="00881740"/>
    <w:rsid w:val="00883792"/>
    <w:rsid w:val="008B4746"/>
    <w:rsid w:val="008B6A37"/>
    <w:rsid w:val="008C2F69"/>
    <w:rsid w:val="008C5EBE"/>
    <w:rsid w:val="008D2C05"/>
    <w:rsid w:val="008D3A0B"/>
    <w:rsid w:val="008E0376"/>
    <w:rsid w:val="008F15A0"/>
    <w:rsid w:val="00901DF2"/>
    <w:rsid w:val="00902898"/>
    <w:rsid w:val="00941207"/>
    <w:rsid w:val="00942C73"/>
    <w:rsid w:val="0095597D"/>
    <w:rsid w:val="00960AB4"/>
    <w:rsid w:val="00976590"/>
    <w:rsid w:val="009A0852"/>
    <w:rsid w:val="009C0378"/>
    <w:rsid w:val="009C03AF"/>
    <w:rsid w:val="00A07BBD"/>
    <w:rsid w:val="00A5148C"/>
    <w:rsid w:val="00A539EF"/>
    <w:rsid w:val="00A6699F"/>
    <w:rsid w:val="00A87CF7"/>
    <w:rsid w:val="00AA1B65"/>
    <w:rsid w:val="00AC4F53"/>
    <w:rsid w:val="00AF7992"/>
    <w:rsid w:val="00B067EF"/>
    <w:rsid w:val="00B07EEE"/>
    <w:rsid w:val="00B2578C"/>
    <w:rsid w:val="00B36B86"/>
    <w:rsid w:val="00B43ABB"/>
    <w:rsid w:val="00B545AC"/>
    <w:rsid w:val="00B67B94"/>
    <w:rsid w:val="00B70E5D"/>
    <w:rsid w:val="00B754C8"/>
    <w:rsid w:val="00B76C42"/>
    <w:rsid w:val="00B93A99"/>
    <w:rsid w:val="00BB728B"/>
    <w:rsid w:val="00BB7BA9"/>
    <w:rsid w:val="00BC7A47"/>
    <w:rsid w:val="00BE3990"/>
    <w:rsid w:val="00BE45C2"/>
    <w:rsid w:val="00BF7856"/>
    <w:rsid w:val="00C055A9"/>
    <w:rsid w:val="00C20851"/>
    <w:rsid w:val="00C21045"/>
    <w:rsid w:val="00C4099E"/>
    <w:rsid w:val="00C5372E"/>
    <w:rsid w:val="00C62353"/>
    <w:rsid w:val="00C64196"/>
    <w:rsid w:val="00C67536"/>
    <w:rsid w:val="00C74ED7"/>
    <w:rsid w:val="00C87818"/>
    <w:rsid w:val="00C90BF7"/>
    <w:rsid w:val="00CA781E"/>
    <w:rsid w:val="00CB4959"/>
    <w:rsid w:val="00CB6213"/>
    <w:rsid w:val="00CC15DA"/>
    <w:rsid w:val="00CC5646"/>
    <w:rsid w:val="00CD0342"/>
    <w:rsid w:val="00CE1D5F"/>
    <w:rsid w:val="00CE4E14"/>
    <w:rsid w:val="00CE59BD"/>
    <w:rsid w:val="00D10D80"/>
    <w:rsid w:val="00D2752C"/>
    <w:rsid w:val="00D27DF6"/>
    <w:rsid w:val="00D4032B"/>
    <w:rsid w:val="00D40E92"/>
    <w:rsid w:val="00D4143F"/>
    <w:rsid w:val="00D425A1"/>
    <w:rsid w:val="00D46D2A"/>
    <w:rsid w:val="00D7234B"/>
    <w:rsid w:val="00D87920"/>
    <w:rsid w:val="00DB1DB3"/>
    <w:rsid w:val="00DD1C08"/>
    <w:rsid w:val="00DE0BBD"/>
    <w:rsid w:val="00DF2A7A"/>
    <w:rsid w:val="00DF4646"/>
    <w:rsid w:val="00E00D03"/>
    <w:rsid w:val="00E021CF"/>
    <w:rsid w:val="00E043E7"/>
    <w:rsid w:val="00E12566"/>
    <w:rsid w:val="00E141E9"/>
    <w:rsid w:val="00E200B4"/>
    <w:rsid w:val="00E269CA"/>
    <w:rsid w:val="00E3326C"/>
    <w:rsid w:val="00E53FA5"/>
    <w:rsid w:val="00E639AA"/>
    <w:rsid w:val="00E720C4"/>
    <w:rsid w:val="00E7216E"/>
    <w:rsid w:val="00E72F67"/>
    <w:rsid w:val="00E73B50"/>
    <w:rsid w:val="00E8012C"/>
    <w:rsid w:val="00E84E3E"/>
    <w:rsid w:val="00E85C68"/>
    <w:rsid w:val="00E9568E"/>
    <w:rsid w:val="00EA01E5"/>
    <w:rsid w:val="00EB3449"/>
    <w:rsid w:val="00EB6974"/>
    <w:rsid w:val="00ED2FC8"/>
    <w:rsid w:val="00ED3DC1"/>
    <w:rsid w:val="00EE1B24"/>
    <w:rsid w:val="00EE5E02"/>
    <w:rsid w:val="00F32D34"/>
    <w:rsid w:val="00F32EA8"/>
    <w:rsid w:val="00F4464D"/>
    <w:rsid w:val="00F54F40"/>
    <w:rsid w:val="00F55613"/>
    <w:rsid w:val="00F65174"/>
    <w:rsid w:val="00F73BD7"/>
    <w:rsid w:val="00F86EBB"/>
    <w:rsid w:val="00FA125C"/>
    <w:rsid w:val="00FB146A"/>
    <w:rsid w:val="00FC437D"/>
    <w:rsid w:val="00FD39BA"/>
    <w:rsid w:val="00FD46C9"/>
    <w:rsid w:val="00FE35F4"/>
    <w:rsid w:val="00FE6DEA"/>
    <w:rsid w:val="00FF13F5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DA7B"/>
  <w15:docId w15:val="{C1CF69C5-91FC-45F7-AE4C-5AD5BEED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6C9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920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46C9"/>
    <w:pPr>
      <w:adjustRightInd/>
      <w:spacing w:line="240" w:lineRule="auto"/>
      <w:ind w:firstLineChars="113" w:firstLine="362"/>
      <w:textAlignment w:val="auto"/>
    </w:pPr>
    <w:rPr>
      <w:rFonts w:eastAsia="華康標楷體"/>
      <w:kern w:val="2"/>
      <w:sz w:val="32"/>
      <w:szCs w:val="24"/>
    </w:rPr>
  </w:style>
  <w:style w:type="character" w:customStyle="1" w:styleId="a4">
    <w:name w:val="本文縮排 字元"/>
    <w:basedOn w:val="a0"/>
    <w:link w:val="a3"/>
    <w:rsid w:val="00FD46C9"/>
    <w:rPr>
      <w:rFonts w:ascii="Times New Roman" w:eastAsia="華康標楷體" w:hAnsi="Times New Roman" w:cs="Times New Roman"/>
      <w:sz w:val="32"/>
      <w:szCs w:val="24"/>
    </w:rPr>
  </w:style>
  <w:style w:type="paragraph" w:styleId="a5">
    <w:name w:val="header"/>
    <w:basedOn w:val="a"/>
    <w:link w:val="a6"/>
    <w:uiPriority w:val="99"/>
    <w:unhideWhenUsed/>
    <w:rsid w:val="00B76C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6C42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6C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6C42"/>
    <w:rPr>
      <w:rFonts w:ascii="Times New Roman" w:eastAsia="細明體" w:hAnsi="Times New Roman" w:cs="Times New Roman"/>
      <w:kern w:val="0"/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639AA"/>
    <w:pPr>
      <w:ind w:leftChars="200" w:left="480"/>
    </w:pPr>
  </w:style>
  <w:style w:type="table" w:styleId="ab">
    <w:name w:val="Table Grid"/>
    <w:basedOn w:val="a1"/>
    <w:uiPriority w:val="59"/>
    <w:rsid w:val="00240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34"/>
    <w:rsid w:val="0073783E"/>
    <w:rPr>
      <w:rFonts w:ascii="Times New Roman" w:eastAsia="細明體" w:hAnsi="Times New Roman" w:cs="Times New Roman"/>
      <w:kern w:val="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439B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439B2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格格線1"/>
    <w:basedOn w:val="a1"/>
    <w:next w:val="ab"/>
    <w:uiPriority w:val="59"/>
    <w:rsid w:val="0034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D87920"/>
    <w:rPr>
      <w:rFonts w:asciiTheme="majorHAnsi" w:eastAsiaTheme="majorEastAsia" w:hAnsiTheme="majorHAnsi" w:cstheme="majorBidi"/>
      <w:b/>
      <w:bCs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Hsuan  KMU</dc:creator>
  <cp:keywords/>
  <dc:description/>
  <cp:lastModifiedBy>user</cp:lastModifiedBy>
  <cp:revision>3</cp:revision>
  <cp:lastPrinted>2024-12-17T01:16:00Z</cp:lastPrinted>
  <dcterms:created xsi:type="dcterms:W3CDTF">2026-07-30T06:51:00Z</dcterms:created>
  <dcterms:modified xsi:type="dcterms:W3CDTF">2026-07-30T06:51:00Z</dcterms:modified>
</cp:coreProperties>
</file>