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96E6" w14:textId="6C49DAAB" w:rsidR="00FC55B2" w:rsidRPr="00886959" w:rsidRDefault="00FC55B2" w:rsidP="00FC55B2">
      <w:pPr>
        <w:spacing w:line="276" w:lineRule="auto"/>
        <w:ind w:rightChars="226" w:right="542"/>
        <w:rPr>
          <w:rFonts w:ascii="標楷體" w:eastAsia="標楷體" w:hAnsi="標楷體"/>
          <w:b/>
          <w:color w:val="000000" w:themeColor="text1"/>
          <w:sz w:val="32"/>
        </w:rPr>
      </w:pPr>
      <w:r w:rsidRPr="00886959">
        <w:rPr>
          <w:rFonts w:ascii="標楷體" w:eastAsia="標楷體" w:hAnsi="標楷體" w:hint="eastAsia"/>
          <w:b/>
          <w:color w:val="000000" w:themeColor="text1"/>
          <w:sz w:val="32"/>
        </w:rPr>
        <w:t>高雄醫學大學校園霸凌防制委員會設置要點</w:t>
      </w:r>
    </w:p>
    <w:p w14:paraId="3F1C276E" w14:textId="4D280FE4" w:rsidR="00E16AFE" w:rsidRDefault="00E16AFE" w:rsidP="00294F0F">
      <w:pPr>
        <w:pStyle w:val="a7"/>
        <w:spacing w:line="276" w:lineRule="auto"/>
        <w:ind w:leftChars="0" w:left="709" w:rightChars="226" w:right="542"/>
        <w:jc w:val="right"/>
        <w:rPr>
          <w:rFonts w:ascii="標楷體" w:eastAsia="標楷體" w:hAnsi="標楷體"/>
          <w:color w:val="000000" w:themeColor="text1"/>
          <w:sz w:val="22"/>
        </w:rPr>
      </w:pPr>
      <w:r w:rsidRPr="00886959">
        <w:rPr>
          <w:rFonts w:ascii="標楷體" w:eastAsia="標楷體" w:hAnsi="標楷體" w:hint="eastAsia"/>
          <w:color w:val="000000" w:themeColor="text1"/>
          <w:sz w:val="22"/>
        </w:rPr>
        <w:t xml:space="preserve">114.05.14 </w:t>
      </w:r>
      <w:r w:rsidR="00294F0F">
        <w:rPr>
          <w:rFonts w:ascii="標楷體" w:eastAsia="標楷體" w:hAnsi="標楷體" w:hint="eastAsia"/>
          <w:color w:val="000000" w:themeColor="text1"/>
          <w:sz w:val="22"/>
        </w:rPr>
        <w:t xml:space="preserve">  </w:t>
      </w:r>
      <w:r w:rsidRPr="00886959">
        <w:rPr>
          <w:rFonts w:ascii="標楷體" w:eastAsia="標楷體" w:hAnsi="標楷體" w:hint="eastAsia"/>
          <w:color w:val="000000" w:themeColor="text1"/>
          <w:sz w:val="22"/>
        </w:rPr>
        <w:t>113學年度第10 次行政會議通過</w:t>
      </w:r>
    </w:p>
    <w:p w14:paraId="18997D9D" w14:textId="34FD43C6" w:rsidR="00743407" w:rsidRPr="00743407" w:rsidRDefault="00743407" w:rsidP="00743407">
      <w:pPr>
        <w:pStyle w:val="a7"/>
        <w:wordWrap w:val="0"/>
        <w:spacing w:line="276" w:lineRule="auto"/>
        <w:ind w:leftChars="0" w:left="709" w:rightChars="226" w:right="542"/>
        <w:jc w:val="right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  <w:sz w:val="22"/>
        </w:rPr>
        <w:t>114.06.17 高醫學</w:t>
      </w:r>
      <w:proofErr w:type="gramStart"/>
      <w:r>
        <w:rPr>
          <w:rFonts w:ascii="標楷體" w:eastAsia="標楷體" w:hAnsi="標楷體" w:hint="eastAsia"/>
          <w:color w:val="000000" w:themeColor="text1"/>
          <w:sz w:val="22"/>
        </w:rPr>
        <w:t>務</w:t>
      </w:r>
      <w:proofErr w:type="gramEnd"/>
      <w:r>
        <w:rPr>
          <w:rFonts w:ascii="標楷體" w:eastAsia="標楷體" w:hAnsi="標楷體" w:hint="eastAsia"/>
          <w:color w:val="000000" w:themeColor="text1"/>
          <w:sz w:val="22"/>
        </w:rPr>
        <w:t>字第1141101903號函公告</w:t>
      </w:r>
      <w:bookmarkStart w:id="0" w:name="_GoBack"/>
      <w:bookmarkEnd w:id="0"/>
    </w:p>
    <w:p w14:paraId="2AA2C056" w14:textId="1FE213BE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依據教育部校園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霸凌防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制準則</w:t>
      </w:r>
      <w:r w:rsidR="001D62AD" w:rsidRPr="00886959">
        <w:rPr>
          <w:rFonts w:ascii="標楷體" w:eastAsia="標楷體" w:hAnsi="標楷體" w:hint="eastAsia"/>
          <w:color w:val="000000" w:themeColor="text1"/>
        </w:rPr>
        <w:t>第七條</w:t>
      </w:r>
      <w:r w:rsidRPr="00886959">
        <w:rPr>
          <w:rFonts w:ascii="標楷體" w:eastAsia="標楷體" w:hAnsi="標楷體" w:hint="eastAsia"/>
          <w:color w:val="000000" w:themeColor="text1"/>
        </w:rPr>
        <w:t>規定設置校園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霸凌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防制委員會(下稱本委員會)</w:t>
      </w:r>
      <w:r w:rsidR="001D62AD" w:rsidRPr="00886959">
        <w:rPr>
          <w:rFonts w:ascii="標楷體" w:eastAsia="標楷體" w:hAnsi="標楷體" w:hint="eastAsia"/>
          <w:color w:val="000000" w:themeColor="text1"/>
        </w:rPr>
        <w:t>，並</w:t>
      </w:r>
      <w:r w:rsidRPr="00886959">
        <w:rPr>
          <w:rFonts w:ascii="標楷體" w:eastAsia="標楷體" w:hAnsi="標楷體" w:hint="eastAsia"/>
          <w:color w:val="000000" w:themeColor="text1"/>
        </w:rPr>
        <w:t>訂定本要點。</w:t>
      </w:r>
    </w:p>
    <w:p w14:paraId="40B9615C" w14:textId="77777777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本委員會任務如下:</w:t>
      </w:r>
    </w:p>
    <w:p w14:paraId="22D8D027" w14:textId="77777777" w:rsidR="00FC55B2" w:rsidRPr="00886959" w:rsidRDefault="00FC55B2" w:rsidP="00FC55B2">
      <w:pPr>
        <w:pStyle w:val="a7"/>
        <w:numPr>
          <w:ilvl w:val="0"/>
          <w:numId w:val="2"/>
        </w:numPr>
        <w:spacing w:line="276" w:lineRule="auto"/>
        <w:ind w:leftChars="0" w:left="1276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擬訂校園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霸凌防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制計畫，落實並檢視其實施成果。</w:t>
      </w:r>
    </w:p>
    <w:p w14:paraId="72B637D0" w14:textId="77777777" w:rsidR="00FC55B2" w:rsidRPr="00886959" w:rsidRDefault="00FC55B2" w:rsidP="00FC55B2">
      <w:pPr>
        <w:pStyle w:val="a7"/>
        <w:numPr>
          <w:ilvl w:val="0"/>
          <w:numId w:val="2"/>
        </w:numPr>
        <w:spacing w:line="276" w:lineRule="auto"/>
        <w:ind w:leftChars="0" w:left="1276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審議調和報告、調查報告並追蹤處理情形。</w:t>
      </w:r>
    </w:p>
    <w:p w14:paraId="538829FC" w14:textId="77777777" w:rsidR="00FC55B2" w:rsidRPr="00886959" w:rsidRDefault="00FC55B2" w:rsidP="00FC55B2">
      <w:pPr>
        <w:pStyle w:val="a7"/>
        <w:numPr>
          <w:ilvl w:val="0"/>
          <w:numId w:val="2"/>
        </w:numPr>
        <w:spacing w:line="276" w:lineRule="auto"/>
        <w:ind w:leftChars="0" w:left="1276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其他關於學校之校園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霸凌防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制事務。</w:t>
      </w:r>
    </w:p>
    <w:p w14:paraId="29BF9977" w14:textId="0D2A4139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167" w:right="401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本委員會應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置具校園霸凌防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制意識之委員七至十一人，委員組成應包括下列人員：</w:t>
      </w:r>
    </w:p>
    <w:p w14:paraId="366F39CE" w14:textId="07F0935E" w:rsidR="00FC55B2" w:rsidRPr="00886959" w:rsidRDefault="00FC55B2" w:rsidP="00FC55B2">
      <w:pPr>
        <w:pStyle w:val="a7"/>
        <w:numPr>
          <w:ilvl w:val="0"/>
          <w:numId w:val="3"/>
        </w:numPr>
        <w:spacing w:line="276" w:lineRule="auto"/>
        <w:ind w:leftChars="295" w:left="1274" w:rightChars="226" w:right="542" w:hangingChars="236" w:hanging="566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校長或副校長擔任主席，負責召集並主持會議，主席因故不能召集或主持會議時，得就委員中指定一人代理主席。</w:t>
      </w:r>
    </w:p>
    <w:p w14:paraId="640969ED" w14:textId="10B975A0" w:rsidR="00FC55B2" w:rsidRPr="00886959" w:rsidRDefault="00FC55B2" w:rsidP="00FC55B2">
      <w:pPr>
        <w:pStyle w:val="a7"/>
        <w:numPr>
          <w:ilvl w:val="0"/>
          <w:numId w:val="3"/>
        </w:numPr>
        <w:spacing w:line="276" w:lineRule="auto"/>
        <w:ind w:leftChars="295" w:left="1274" w:rightChars="226" w:right="542" w:hangingChars="236" w:hanging="566"/>
        <w:rPr>
          <w:rFonts w:ascii="標楷體" w:eastAsia="標楷體" w:hAnsi="標楷體"/>
          <w:color w:val="000000" w:themeColor="text1"/>
        </w:rPr>
      </w:pP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未兼行政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職務之教師代表：一至二人。</w:t>
      </w:r>
    </w:p>
    <w:p w14:paraId="58319DFC" w14:textId="34FE38C2" w:rsidR="00FC55B2" w:rsidRPr="00886959" w:rsidRDefault="00FC55B2" w:rsidP="00FC55B2">
      <w:pPr>
        <w:pStyle w:val="a7"/>
        <w:numPr>
          <w:ilvl w:val="0"/>
          <w:numId w:val="3"/>
        </w:numPr>
        <w:spacing w:line="276" w:lineRule="auto"/>
        <w:ind w:leftChars="295" w:left="1274" w:rightChars="226" w:right="542" w:hangingChars="236" w:hanging="566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人員、輔導人員、行政人員各一至二人。</w:t>
      </w:r>
    </w:p>
    <w:p w14:paraId="0286B42D" w14:textId="5EB945F6" w:rsidR="00FC55B2" w:rsidRPr="00886959" w:rsidRDefault="00FC55B2" w:rsidP="00FC55B2">
      <w:pPr>
        <w:pStyle w:val="a7"/>
        <w:numPr>
          <w:ilvl w:val="0"/>
          <w:numId w:val="3"/>
        </w:numPr>
        <w:spacing w:line="276" w:lineRule="auto"/>
        <w:ind w:leftChars="295" w:left="1274" w:rightChars="226" w:right="542" w:hangingChars="236" w:hanging="566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外聘學者專家一至二人。</w:t>
      </w:r>
    </w:p>
    <w:p w14:paraId="04BADDD8" w14:textId="31B15F10" w:rsidR="00FC55B2" w:rsidRPr="00886959" w:rsidRDefault="00FC55B2" w:rsidP="00FC55B2">
      <w:pPr>
        <w:pStyle w:val="a7"/>
        <w:numPr>
          <w:ilvl w:val="0"/>
          <w:numId w:val="3"/>
        </w:numPr>
        <w:spacing w:line="276" w:lineRule="auto"/>
        <w:ind w:leftChars="295" w:left="1274" w:rightChars="226" w:right="542" w:hangingChars="236" w:hanging="566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學生代表一至二人。</w:t>
      </w:r>
    </w:p>
    <w:p w14:paraId="2CA8F75A" w14:textId="77777777" w:rsidR="00457382" w:rsidRPr="00886959" w:rsidRDefault="00457382" w:rsidP="00457382">
      <w:pPr>
        <w:pStyle w:val="a7"/>
        <w:numPr>
          <w:ilvl w:val="0"/>
          <w:numId w:val="1"/>
        </w:numPr>
        <w:spacing w:line="276" w:lineRule="auto"/>
        <w:ind w:leftChars="0" w:left="709" w:rightChars="188" w:right="451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本委員會主席應於委員中指派三人組成審查小組，負責審查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校園霸凌案件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受理與否之決議，並依教育部校園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霸凌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防制準則規定行使職權。審查小組審查事件認有必要時，得依職權通知當事人、檢舉人或其他相關人員，出席說明或陳述意見。</w:t>
      </w:r>
    </w:p>
    <w:p w14:paraId="7E3E7173" w14:textId="3FABC545" w:rsidR="00FC39CD" w:rsidRPr="00886959" w:rsidRDefault="00425CB3" w:rsidP="00FC39CD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有</w:t>
      </w:r>
      <w:r w:rsidR="00FC39CD" w:rsidRPr="00886959">
        <w:rPr>
          <w:rFonts w:ascii="標楷體" w:eastAsia="標楷體" w:hAnsi="標楷體" w:hint="eastAsia"/>
          <w:color w:val="000000" w:themeColor="text1"/>
        </w:rPr>
        <w:t>下列情形之</w:t>
      </w:r>
      <w:proofErr w:type="gramStart"/>
      <w:r w:rsidR="00FC39CD" w:rsidRPr="0088695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FC39CD" w:rsidRPr="00886959">
        <w:rPr>
          <w:rFonts w:ascii="標楷體" w:eastAsia="標楷體" w:hAnsi="標楷體" w:hint="eastAsia"/>
          <w:color w:val="000000" w:themeColor="text1"/>
        </w:rPr>
        <w:t>者，不得擔任</w:t>
      </w:r>
      <w:r w:rsidR="00457382" w:rsidRPr="00886959">
        <w:rPr>
          <w:rFonts w:ascii="標楷體" w:eastAsia="標楷體" w:hAnsi="標楷體" w:hint="eastAsia"/>
          <w:color w:val="000000" w:themeColor="text1"/>
        </w:rPr>
        <w:t>本</w:t>
      </w:r>
      <w:r w:rsidR="00FC39CD" w:rsidRPr="00886959">
        <w:rPr>
          <w:rFonts w:ascii="標楷體" w:eastAsia="標楷體" w:hAnsi="標楷體" w:hint="eastAsia"/>
          <w:color w:val="000000" w:themeColor="text1"/>
        </w:rPr>
        <w:t>委員會</w:t>
      </w:r>
      <w:r w:rsidR="00457382" w:rsidRPr="00886959">
        <w:rPr>
          <w:rFonts w:ascii="標楷體" w:eastAsia="標楷體" w:hAnsi="標楷體" w:hint="eastAsia"/>
          <w:color w:val="000000" w:themeColor="text1"/>
        </w:rPr>
        <w:t>委員</w:t>
      </w:r>
      <w:r w:rsidR="00FC39CD" w:rsidRPr="00886959">
        <w:rPr>
          <w:rFonts w:ascii="標楷體" w:eastAsia="標楷體" w:hAnsi="標楷體" w:hint="eastAsia"/>
          <w:color w:val="000000" w:themeColor="text1"/>
        </w:rPr>
        <w:t>、審查小組委員：</w:t>
      </w:r>
    </w:p>
    <w:p w14:paraId="3C9348D5" w14:textId="47FC9398" w:rsidR="00FC39CD" w:rsidRPr="00886959" w:rsidRDefault="00425CB3" w:rsidP="00FC39CD">
      <w:pPr>
        <w:pStyle w:val="a7"/>
        <w:numPr>
          <w:ilvl w:val="0"/>
          <w:numId w:val="9"/>
        </w:numPr>
        <w:spacing w:line="276" w:lineRule="auto"/>
        <w:ind w:leftChars="0" w:left="1276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有</w:t>
      </w:r>
      <w:r w:rsidR="00FC39CD" w:rsidRPr="00886959">
        <w:rPr>
          <w:rFonts w:ascii="標楷體" w:eastAsia="標楷體" w:hAnsi="標楷體" w:hint="eastAsia"/>
          <w:color w:val="000000" w:themeColor="text1"/>
        </w:rPr>
        <w:t>教師法第十四條第一項、第十五條第一項或第十六條第一項各款情形之一，尚在調查、解聘或</w:t>
      </w:r>
      <w:proofErr w:type="gramStart"/>
      <w:r w:rsidR="00FC39CD" w:rsidRPr="00886959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="00FC39CD" w:rsidRPr="00886959">
        <w:rPr>
          <w:rFonts w:ascii="標楷體" w:eastAsia="標楷體" w:hAnsi="標楷體" w:hint="eastAsia"/>
          <w:color w:val="000000" w:themeColor="text1"/>
        </w:rPr>
        <w:t>續聘處理程序中，或在解聘期間。</w:t>
      </w:r>
    </w:p>
    <w:p w14:paraId="795DD730" w14:textId="101077E6" w:rsidR="00FC39CD" w:rsidRPr="00886959" w:rsidRDefault="00425CB3" w:rsidP="00FC39CD">
      <w:pPr>
        <w:pStyle w:val="a7"/>
        <w:numPr>
          <w:ilvl w:val="0"/>
          <w:numId w:val="9"/>
        </w:numPr>
        <w:spacing w:line="276" w:lineRule="auto"/>
        <w:ind w:leftChars="0" w:left="1276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有</w:t>
      </w:r>
      <w:r w:rsidR="00FC39CD" w:rsidRPr="00886959">
        <w:rPr>
          <w:rFonts w:ascii="標楷體" w:eastAsia="標楷體" w:hAnsi="標楷體" w:hint="eastAsia"/>
          <w:color w:val="000000" w:themeColor="text1"/>
        </w:rPr>
        <w:t>教師法第十八條第一項、第二十一條、第二十二條第一項或第二項情形，尚在調查、停聘處理程序中，或在停聘期間。</w:t>
      </w:r>
    </w:p>
    <w:p w14:paraId="2015350A" w14:textId="2A007BF0" w:rsidR="00FC39CD" w:rsidRPr="00886959" w:rsidRDefault="00425CB3" w:rsidP="00FC39CD">
      <w:pPr>
        <w:pStyle w:val="a7"/>
        <w:numPr>
          <w:ilvl w:val="0"/>
          <w:numId w:val="9"/>
        </w:numPr>
        <w:spacing w:line="276" w:lineRule="auto"/>
        <w:ind w:leftChars="0" w:left="1276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有</w:t>
      </w:r>
      <w:r w:rsidR="00FC39CD" w:rsidRPr="00886959">
        <w:rPr>
          <w:rFonts w:ascii="標楷體" w:eastAsia="標楷體" w:hAnsi="標楷體" w:hint="eastAsia"/>
          <w:color w:val="000000" w:themeColor="text1"/>
        </w:rPr>
        <w:t>教師法第二十七條第一項第二款或第三款情形，尚在資遣處理程序中，或已資遣。</w:t>
      </w:r>
    </w:p>
    <w:p w14:paraId="68A089FC" w14:textId="77777777" w:rsidR="00FC39CD" w:rsidRPr="00886959" w:rsidRDefault="00FC39CD" w:rsidP="00FC39CD">
      <w:pPr>
        <w:pStyle w:val="a7"/>
        <w:numPr>
          <w:ilvl w:val="0"/>
          <w:numId w:val="9"/>
        </w:numPr>
        <w:spacing w:line="276" w:lineRule="auto"/>
        <w:ind w:leftChars="0" w:left="1276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最近三年曾因故意行為受刑事處分、懲戒處分或記過以上之懲處。</w:t>
      </w:r>
    </w:p>
    <w:p w14:paraId="7C98B95B" w14:textId="24E2E4EB" w:rsidR="00FC39CD" w:rsidRPr="00886959" w:rsidRDefault="00FC39CD" w:rsidP="00FC39CD">
      <w:pPr>
        <w:pStyle w:val="a7"/>
        <w:numPr>
          <w:ilvl w:val="0"/>
          <w:numId w:val="9"/>
        </w:numPr>
        <w:spacing w:line="276" w:lineRule="auto"/>
        <w:ind w:leftChars="0" w:left="1276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專門職業及技術人員已受停止執行業務、撤銷或廢止證書或執業執照之處分。</w:t>
      </w:r>
    </w:p>
    <w:p w14:paraId="3B3E8FD6" w14:textId="2647CBCE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</w:t>
      </w:r>
      <w:r w:rsidR="00457382" w:rsidRPr="00886959">
        <w:rPr>
          <w:rFonts w:ascii="標楷體" w:eastAsia="標楷體" w:hAnsi="標楷體" w:hint="eastAsia"/>
          <w:color w:val="000000" w:themeColor="text1"/>
        </w:rPr>
        <w:t>委員</w:t>
      </w:r>
      <w:r w:rsidRPr="00886959">
        <w:rPr>
          <w:rFonts w:ascii="標楷體" w:eastAsia="標楷體" w:hAnsi="標楷體" w:hint="eastAsia"/>
          <w:color w:val="000000" w:themeColor="text1"/>
        </w:rPr>
        <w:t>及審查小組</w:t>
      </w:r>
      <w:r w:rsidR="00457382" w:rsidRPr="00886959">
        <w:rPr>
          <w:rFonts w:ascii="標楷體" w:eastAsia="標楷體" w:hAnsi="標楷體" w:hint="eastAsia"/>
          <w:color w:val="000000" w:themeColor="text1"/>
        </w:rPr>
        <w:t>委員</w:t>
      </w:r>
      <w:r w:rsidRPr="00886959">
        <w:rPr>
          <w:rFonts w:ascii="標楷體" w:eastAsia="標楷體" w:hAnsi="標楷體" w:hint="eastAsia"/>
          <w:color w:val="000000" w:themeColor="text1"/>
        </w:rPr>
        <w:t>任期一年為原則。</w:t>
      </w:r>
    </w:p>
    <w:p w14:paraId="6A20E2BD" w14:textId="77777777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本委員會每學期應至少召開一次會議，並得視案件實際需要隨時召開會議。</w:t>
      </w:r>
    </w:p>
    <w:p w14:paraId="0AA754AA" w14:textId="77777777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本委員會及審查小組召開會議時，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委員均應親自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出席會議，無法出席時應於會前請假，不得由他人代理出席。</w:t>
      </w:r>
    </w:p>
    <w:p w14:paraId="5067B5BB" w14:textId="55B56D65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開會時須有委員過半數以上出席，方得開會；其決議以出席委員投票過半數為之。若同票數時，由主席裁決之。</w:t>
      </w:r>
    </w:p>
    <w:p w14:paraId="35B394B6" w14:textId="77777777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1134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本要點經行政會議審議通過後，自公布日起實施，修正時亦同。</w:t>
      </w:r>
    </w:p>
    <w:sectPr w:rsidR="00FC55B2" w:rsidRPr="00886959" w:rsidSect="00F35A39">
      <w:footerReference w:type="default" r:id="rId7"/>
      <w:pgSz w:w="11906" w:h="16838"/>
      <w:pgMar w:top="964" w:right="964" w:bottom="964" w:left="85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5C55D" w14:textId="77777777" w:rsidR="00574831" w:rsidRDefault="00574831" w:rsidP="00FC55B2">
      <w:r>
        <w:separator/>
      </w:r>
    </w:p>
  </w:endnote>
  <w:endnote w:type="continuationSeparator" w:id="0">
    <w:p w14:paraId="34CB3841" w14:textId="77777777" w:rsidR="00574831" w:rsidRDefault="00574831" w:rsidP="00FC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C405" w14:textId="3BE629AB" w:rsidR="00252EB9" w:rsidRPr="00C15417" w:rsidRDefault="00574831" w:rsidP="00DD6F67">
    <w:pPr>
      <w:pStyle w:val="a5"/>
      <w:jc w:val="center"/>
      <w:rPr>
        <w:rFonts w:eastAsia="標楷體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5B4EB" w14:textId="77777777" w:rsidR="00574831" w:rsidRDefault="00574831" w:rsidP="00FC55B2">
      <w:r>
        <w:separator/>
      </w:r>
    </w:p>
  </w:footnote>
  <w:footnote w:type="continuationSeparator" w:id="0">
    <w:p w14:paraId="5FF2B5FC" w14:textId="77777777" w:rsidR="00574831" w:rsidRDefault="00574831" w:rsidP="00FC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D72"/>
    <w:multiLevelType w:val="hybridMultilevel"/>
    <w:tmpl w:val="CA804230"/>
    <w:lvl w:ilvl="0" w:tplc="7DA81EC6">
      <w:start w:val="1"/>
      <w:numFmt w:val="taiwaneseCountingThousand"/>
      <w:lvlText w:val="(%1)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518EB"/>
    <w:multiLevelType w:val="hybridMultilevel"/>
    <w:tmpl w:val="50E27A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201D1"/>
    <w:multiLevelType w:val="hybridMultilevel"/>
    <w:tmpl w:val="714605B6"/>
    <w:lvl w:ilvl="0" w:tplc="62641CD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43D3DA4"/>
    <w:multiLevelType w:val="hybridMultilevel"/>
    <w:tmpl w:val="3BE074F2"/>
    <w:lvl w:ilvl="0" w:tplc="B58C72C2">
      <w:start w:val="1"/>
      <w:numFmt w:val="taiwaneseCountingThousand"/>
      <w:suff w:val="nothing"/>
      <w:lvlText w:val="%1、"/>
      <w:lvlJc w:val="left"/>
      <w:pPr>
        <w:ind w:left="1526" w:hanging="960"/>
      </w:pPr>
      <w:rPr>
        <w:rFonts w:hint="eastAsia"/>
      </w:rPr>
    </w:lvl>
    <w:lvl w:ilvl="1" w:tplc="F2FE8618">
      <w:start w:val="2"/>
      <w:numFmt w:val="taiwaneseCountingThousand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438D35A6"/>
    <w:multiLevelType w:val="hybridMultilevel"/>
    <w:tmpl w:val="CA804230"/>
    <w:lvl w:ilvl="0" w:tplc="7DA81EC6">
      <w:start w:val="1"/>
      <w:numFmt w:val="taiwaneseCountingThousand"/>
      <w:lvlText w:val="(%1)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47356"/>
    <w:multiLevelType w:val="hybridMultilevel"/>
    <w:tmpl w:val="3090889E"/>
    <w:lvl w:ilvl="0" w:tplc="A320765E">
      <w:start w:val="1"/>
      <w:numFmt w:val="taiwaneseCountingThousand"/>
      <w:suff w:val="nothing"/>
      <w:lvlText w:val="%1、"/>
      <w:lvlJc w:val="left"/>
      <w:pPr>
        <w:ind w:left="1526" w:hanging="960"/>
      </w:pPr>
      <w:rPr>
        <w:rFonts w:hint="eastAsia"/>
        <w:lang w:val="en-US"/>
      </w:rPr>
    </w:lvl>
    <w:lvl w:ilvl="1" w:tplc="F2FE8618">
      <w:start w:val="2"/>
      <w:numFmt w:val="taiwaneseCountingThousand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4BD5121"/>
    <w:multiLevelType w:val="hybridMultilevel"/>
    <w:tmpl w:val="CA804230"/>
    <w:lvl w:ilvl="0" w:tplc="7DA81EC6">
      <w:start w:val="1"/>
      <w:numFmt w:val="taiwaneseCountingThousand"/>
      <w:lvlText w:val="(%1)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F34CBB"/>
    <w:multiLevelType w:val="hybridMultilevel"/>
    <w:tmpl w:val="B0C29FDC"/>
    <w:lvl w:ilvl="0" w:tplc="7DA81EC6">
      <w:start w:val="1"/>
      <w:numFmt w:val="taiwaneseCountingThousand"/>
      <w:lvlText w:val="(%1)"/>
      <w:lvlJc w:val="left"/>
      <w:pPr>
        <w:ind w:left="1046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615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B824811"/>
    <w:multiLevelType w:val="hybridMultilevel"/>
    <w:tmpl w:val="D37028B6"/>
    <w:lvl w:ilvl="0" w:tplc="7DA81EC6">
      <w:start w:val="1"/>
      <w:numFmt w:val="taiwaneseCountingThousand"/>
      <w:lvlText w:val="(%1)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06E17DF"/>
    <w:multiLevelType w:val="hybridMultilevel"/>
    <w:tmpl w:val="5F36F452"/>
    <w:lvl w:ilvl="0" w:tplc="6242FD6A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64416FB6"/>
    <w:multiLevelType w:val="hybridMultilevel"/>
    <w:tmpl w:val="38E27F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E9454F"/>
    <w:multiLevelType w:val="hybridMultilevel"/>
    <w:tmpl w:val="1ABE4530"/>
    <w:lvl w:ilvl="0" w:tplc="5F7C774C">
      <w:start w:val="1"/>
      <w:numFmt w:val="taiwaneseCountingThousand"/>
      <w:suff w:val="nothing"/>
      <w:lvlText w:val="(%1)"/>
      <w:lvlJc w:val="left"/>
      <w:pPr>
        <w:ind w:left="104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15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6"/>
    <w:rsid w:val="0007226B"/>
    <w:rsid w:val="00093407"/>
    <w:rsid w:val="000A53F8"/>
    <w:rsid w:val="00116251"/>
    <w:rsid w:val="001D62AD"/>
    <w:rsid w:val="00254E44"/>
    <w:rsid w:val="00294F0F"/>
    <w:rsid w:val="002D12BB"/>
    <w:rsid w:val="00320033"/>
    <w:rsid w:val="003A2DB6"/>
    <w:rsid w:val="003E66BB"/>
    <w:rsid w:val="00425CB3"/>
    <w:rsid w:val="004516F6"/>
    <w:rsid w:val="00457382"/>
    <w:rsid w:val="00574831"/>
    <w:rsid w:val="00665AE8"/>
    <w:rsid w:val="006D13B8"/>
    <w:rsid w:val="00743407"/>
    <w:rsid w:val="00862040"/>
    <w:rsid w:val="00886959"/>
    <w:rsid w:val="00886E6A"/>
    <w:rsid w:val="008B5C4C"/>
    <w:rsid w:val="008F6E2A"/>
    <w:rsid w:val="00970841"/>
    <w:rsid w:val="00B17A6B"/>
    <w:rsid w:val="00B23469"/>
    <w:rsid w:val="00BD5D77"/>
    <w:rsid w:val="00BE4885"/>
    <w:rsid w:val="00C01C32"/>
    <w:rsid w:val="00C77596"/>
    <w:rsid w:val="00CF382C"/>
    <w:rsid w:val="00D06239"/>
    <w:rsid w:val="00D97A91"/>
    <w:rsid w:val="00DC3154"/>
    <w:rsid w:val="00E16AFE"/>
    <w:rsid w:val="00E545E5"/>
    <w:rsid w:val="00FC39CD"/>
    <w:rsid w:val="00FC55B2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A05B9"/>
  <w15:chartTrackingRefBased/>
  <w15:docId w15:val="{528A028D-9603-41B6-A7EA-28BFF47A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5B2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C55B2"/>
    <w:pPr>
      <w:ind w:leftChars="200" w:left="480"/>
    </w:pPr>
    <w:rPr>
      <w:rFonts w:ascii="Calibri" w:hAnsi="Calibri"/>
    </w:rPr>
  </w:style>
  <w:style w:type="character" w:customStyle="1" w:styleId="a8">
    <w:name w:val="清單段落 字元"/>
    <w:link w:val="a7"/>
    <w:uiPriority w:val="34"/>
    <w:qFormat/>
    <w:rsid w:val="00FC55B2"/>
    <w:rPr>
      <w:rFonts w:ascii="Calibri" w:hAnsi="Calibri"/>
    </w:rPr>
  </w:style>
  <w:style w:type="table" w:customStyle="1" w:styleId="1">
    <w:name w:val="表格格線1"/>
    <w:basedOn w:val="a1"/>
    <w:next w:val="a9"/>
    <w:uiPriority w:val="39"/>
    <w:rsid w:val="00FC55B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FC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2025-06-03T05:46:00Z</cp:lastPrinted>
  <dcterms:created xsi:type="dcterms:W3CDTF">2025-03-27T00:43:00Z</dcterms:created>
  <dcterms:modified xsi:type="dcterms:W3CDTF">2025-06-17T03:09:00Z</dcterms:modified>
</cp:coreProperties>
</file>