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74" w:rsidRPr="00827974" w:rsidRDefault="00827974" w:rsidP="00827974">
      <w:pPr>
        <w:spacing w:line="400" w:lineRule="exact"/>
        <w:rPr>
          <w:rFonts w:eastAsia="標楷體"/>
          <w:b/>
          <w:sz w:val="32"/>
          <w:szCs w:val="32"/>
          <w:u w:val="single"/>
        </w:rPr>
      </w:pPr>
      <w:r w:rsidRPr="00E51374">
        <w:rPr>
          <w:rFonts w:eastAsia="標楷體" w:hint="eastAsia"/>
          <w:b/>
          <w:sz w:val="32"/>
          <w:szCs w:val="32"/>
        </w:rPr>
        <w:t>高雄醫學大學教師借調處理</w:t>
      </w:r>
      <w:r w:rsidRPr="00582F8F">
        <w:rPr>
          <w:rFonts w:eastAsia="標楷體" w:hint="eastAsia"/>
          <w:b/>
          <w:sz w:val="32"/>
          <w:szCs w:val="32"/>
        </w:rPr>
        <w:t>辦法</w:t>
      </w:r>
    </w:p>
    <w:p w:rsidR="00827974" w:rsidRPr="00827974" w:rsidRDefault="00827974" w:rsidP="00827974">
      <w:pPr>
        <w:snapToGrid w:val="0"/>
        <w:spacing w:beforeLines="50" w:before="180" w:line="0" w:lineRule="atLeast"/>
        <w:ind w:leftChars="1490" w:left="3576" w:firstLineChars="267" w:firstLine="534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92.04.23</w:t>
      </w:r>
      <w:r w:rsidRPr="00827974">
        <w:rPr>
          <w:rFonts w:eastAsia="標楷體" w:hint="eastAsia"/>
          <w:sz w:val="20"/>
          <w:szCs w:val="20"/>
        </w:rPr>
        <w:t>高醫校法字第</w:t>
      </w:r>
      <w:r w:rsidRPr="00827974">
        <w:rPr>
          <w:rFonts w:eastAsia="標楷體" w:hint="eastAsia"/>
          <w:sz w:val="20"/>
          <w:szCs w:val="20"/>
        </w:rPr>
        <w:t>0</w:t>
      </w:r>
      <w:r w:rsidRPr="00827974">
        <w:rPr>
          <w:rFonts w:eastAsia="標楷體" w:hint="eastAsia"/>
          <w:sz w:val="20"/>
          <w:szCs w:val="20"/>
        </w:rPr>
        <w:t>九二</w:t>
      </w:r>
      <w:r w:rsidRPr="00827974">
        <w:rPr>
          <w:rFonts w:eastAsia="標楷體" w:hint="eastAsia"/>
          <w:sz w:val="20"/>
          <w:szCs w:val="20"/>
        </w:rPr>
        <w:t>0</w:t>
      </w:r>
      <w:r w:rsidRPr="00827974">
        <w:rPr>
          <w:rFonts w:eastAsia="標楷體" w:hint="eastAsia"/>
          <w:sz w:val="20"/>
          <w:szCs w:val="20"/>
        </w:rPr>
        <w:t>一</w:t>
      </w:r>
      <w:r w:rsidRPr="00827974">
        <w:rPr>
          <w:rFonts w:eastAsia="標楷體" w:hint="eastAsia"/>
          <w:sz w:val="20"/>
          <w:szCs w:val="20"/>
        </w:rPr>
        <w:t>0000</w:t>
      </w:r>
      <w:r w:rsidRPr="00827974">
        <w:rPr>
          <w:rFonts w:eastAsia="標楷體" w:hint="eastAsia"/>
          <w:sz w:val="20"/>
          <w:szCs w:val="20"/>
        </w:rPr>
        <w:t>九號函公布</w:t>
      </w:r>
    </w:p>
    <w:p w:rsidR="00827974" w:rsidRPr="00827974" w:rsidRDefault="00827974" w:rsidP="00827974">
      <w:pPr>
        <w:snapToGrid w:val="0"/>
        <w:spacing w:line="0" w:lineRule="atLeast"/>
        <w:ind w:leftChars="1490" w:left="3576" w:firstLineChars="267" w:firstLine="534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100.03.11 99</w:t>
      </w:r>
      <w:r w:rsidRPr="00827974">
        <w:rPr>
          <w:rFonts w:eastAsia="標楷體" w:hint="eastAsia"/>
          <w:sz w:val="20"/>
          <w:szCs w:val="20"/>
        </w:rPr>
        <w:t>學年度第二次校務暨第八次行政聯席會議審議通過</w:t>
      </w:r>
    </w:p>
    <w:p w:rsidR="00827974" w:rsidRPr="00827974" w:rsidRDefault="00827974" w:rsidP="00827974">
      <w:pPr>
        <w:spacing w:line="0" w:lineRule="atLeast"/>
        <w:ind w:firstLineChars="2055" w:firstLine="4110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100.03.31</w:t>
      </w:r>
      <w:r w:rsidRPr="00827974">
        <w:rPr>
          <w:rFonts w:eastAsia="標楷體" w:hint="eastAsia"/>
          <w:sz w:val="20"/>
          <w:szCs w:val="20"/>
        </w:rPr>
        <w:t>高醫人字第</w:t>
      </w:r>
      <w:r w:rsidRPr="00827974">
        <w:rPr>
          <w:rFonts w:eastAsia="標楷體" w:hint="eastAsia"/>
          <w:sz w:val="20"/>
          <w:szCs w:val="20"/>
        </w:rPr>
        <w:t>1001101103</w:t>
      </w:r>
      <w:r w:rsidRPr="00827974">
        <w:rPr>
          <w:rFonts w:eastAsia="標楷體" w:hint="eastAsia"/>
          <w:sz w:val="20"/>
          <w:szCs w:val="20"/>
        </w:rPr>
        <w:t>號函公布</w:t>
      </w:r>
    </w:p>
    <w:p w:rsidR="00827974" w:rsidRPr="00827974" w:rsidRDefault="00827974" w:rsidP="00827974">
      <w:pPr>
        <w:spacing w:line="0" w:lineRule="atLeast"/>
        <w:ind w:firstLineChars="2055" w:firstLine="4110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105.05.12 104</w:t>
      </w:r>
      <w:r w:rsidRPr="00827974">
        <w:rPr>
          <w:rFonts w:eastAsia="標楷體" w:hint="eastAsia"/>
          <w:sz w:val="20"/>
          <w:szCs w:val="20"/>
        </w:rPr>
        <w:t>學年度第</w:t>
      </w:r>
      <w:r w:rsidRPr="00827974">
        <w:rPr>
          <w:rFonts w:eastAsia="標楷體" w:hint="eastAsia"/>
          <w:sz w:val="20"/>
          <w:szCs w:val="20"/>
        </w:rPr>
        <w:t>10</w:t>
      </w:r>
      <w:r w:rsidRPr="00827974">
        <w:rPr>
          <w:rFonts w:eastAsia="標楷體" w:hint="eastAsia"/>
          <w:sz w:val="20"/>
          <w:szCs w:val="20"/>
        </w:rPr>
        <w:t>次行政會議審議通過</w:t>
      </w:r>
    </w:p>
    <w:p w:rsidR="00827974" w:rsidRDefault="00827974" w:rsidP="00827974">
      <w:pPr>
        <w:spacing w:line="0" w:lineRule="atLeast"/>
        <w:ind w:firstLineChars="2055" w:firstLine="4110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 xml:space="preserve">109.11.12 </w:t>
      </w:r>
      <w:r w:rsidRPr="00827974">
        <w:rPr>
          <w:rFonts w:eastAsia="標楷體"/>
          <w:sz w:val="20"/>
          <w:szCs w:val="20"/>
        </w:rPr>
        <w:t>109</w:t>
      </w:r>
      <w:r w:rsidRPr="00827974">
        <w:rPr>
          <w:rFonts w:eastAsia="標楷體" w:hint="eastAsia"/>
          <w:sz w:val="20"/>
          <w:szCs w:val="20"/>
        </w:rPr>
        <w:t>學年度第</w:t>
      </w:r>
      <w:r w:rsidRPr="00827974">
        <w:rPr>
          <w:rFonts w:eastAsia="標楷體" w:hint="eastAsia"/>
          <w:sz w:val="20"/>
          <w:szCs w:val="20"/>
        </w:rPr>
        <w:t>4</w:t>
      </w:r>
      <w:r w:rsidRPr="00827974">
        <w:rPr>
          <w:rFonts w:eastAsia="標楷體" w:hint="eastAsia"/>
          <w:sz w:val="20"/>
          <w:szCs w:val="20"/>
        </w:rPr>
        <w:t>次行政會議通過</w:t>
      </w:r>
    </w:p>
    <w:p w:rsidR="00827974" w:rsidRPr="00827974" w:rsidRDefault="00827974" w:rsidP="00827974">
      <w:pPr>
        <w:spacing w:afterLines="50" w:after="180" w:line="0" w:lineRule="atLeast"/>
        <w:ind w:firstLineChars="2055" w:firstLine="411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109.</w:t>
      </w:r>
      <w:r w:rsidR="00323BE8">
        <w:rPr>
          <w:rFonts w:eastAsia="標楷體" w:hint="eastAsia"/>
          <w:sz w:val="20"/>
          <w:szCs w:val="20"/>
        </w:rPr>
        <w:t>12.01</w:t>
      </w:r>
      <w:r w:rsidRPr="00827974">
        <w:rPr>
          <w:rFonts w:eastAsia="標楷體" w:hint="eastAsia"/>
          <w:sz w:val="20"/>
          <w:szCs w:val="20"/>
        </w:rPr>
        <w:t>高醫人字第</w:t>
      </w:r>
      <w:bookmarkStart w:id="0" w:name="_GoBack"/>
      <w:r w:rsidR="00413965" w:rsidRPr="00413965">
        <w:rPr>
          <w:rFonts w:eastAsia="標楷體"/>
          <w:sz w:val="20"/>
          <w:szCs w:val="20"/>
        </w:rPr>
        <w:t>1091103870</w:t>
      </w:r>
      <w:bookmarkEnd w:id="0"/>
      <w:r w:rsidRPr="00827974">
        <w:rPr>
          <w:rFonts w:eastAsia="標楷體" w:hint="eastAsia"/>
          <w:sz w:val="20"/>
          <w:szCs w:val="20"/>
        </w:rPr>
        <w:t>號函公布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16"/>
        <w:gridCol w:w="8422"/>
      </w:tblGrid>
      <w:tr w:rsidR="00827974" w:rsidRPr="00827974" w:rsidTr="00655809">
        <w:tc>
          <w:tcPr>
            <w:tcW w:w="631" w:type="pct"/>
          </w:tcPr>
          <w:p w:rsidR="00827974" w:rsidRPr="00827974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第</w:t>
            </w:r>
            <w:r w:rsidRPr="00827974">
              <w:rPr>
                <w:rFonts w:eastAsia="標楷體" w:hint="eastAsia"/>
                <w:u w:val="single"/>
              </w:rPr>
              <w:t>1</w:t>
            </w:r>
            <w:r w:rsidRPr="00827974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827974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高雄醫學大學（以下簡稱本校）為規範本校專任教師之借調，依教育部「教師借調處理原則」第六點規定，訂定本辦法。</w:t>
            </w:r>
          </w:p>
        </w:tc>
      </w:tr>
      <w:tr w:rsidR="00827974" w:rsidRPr="00827974" w:rsidTr="00655809">
        <w:tc>
          <w:tcPr>
            <w:tcW w:w="631" w:type="pct"/>
          </w:tcPr>
          <w:p w:rsidR="00827974" w:rsidRPr="00827974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第</w:t>
            </w:r>
            <w:r w:rsidRPr="00827974">
              <w:rPr>
                <w:rFonts w:eastAsia="標楷體" w:hint="eastAsia"/>
                <w:u w:val="single"/>
              </w:rPr>
              <w:t>2</w:t>
            </w:r>
            <w:r w:rsidRPr="00827974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827974" w:rsidRDefault="00827974" w:rsidP="00655809">
            <w:pPr>
              <w:tabs>
                <w:tab w:val="left" w:pos="601"/>
              </w:tabs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本校教師以借調擔任政府機構、公私立大學、財團法人學術研究機構或與本校訂有教學合作、產學合作契約或技術移轉合作契約之機構專任職務為限。</w:t>
            </w:r>
          </w:p>
        </w:tc>
      </w:tr>
      <w:tr w:rsidR="00827974" w:rsidRPr="00827974" w:rsidTr="00655809">
        <w:tc>
          <w:tcPr>
            <w:tcW w:w="631" w:type="pct"/>
          </w:tcPr>
          <w:p w:rsidR="00827974" w:rsidRPr="00827974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第</w:t>
            </w:r>
            <w:r w:rsidRPr="00827974">
              <w:rPr>
                <w:rFonts w:eastAsia="標楷體" w:hint="eastAsia"/>
                <w:u w:val="single"/>
              </w:rPr>
              <w:t>3</w:t>
            </w:r>
            <w:r w:rsidRPr="00827974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827974" w:rsidRDefault="00827974" w:rsidP="00655809">
            <w:pPr>
              <w:tabs>
                <w:tab w:val="left" w:pos="601"/>
              </w:tabs>
              <w:spacing w:line="40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教師申請借調應與其專長或所授課程相關。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4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借調期間以二年為原則，必要時得延長之，延長期間以二年為限。</w:t>
            </w:r>
          </w:p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教師借調擔任有任期職務，且任期超過四年者，其借調期間依其任期辦理，並以借調一任為限。</w:t>
            </w:r>
          </w:p>
          <w:p w:rsidR="00827974" w:rsidRPr="00505988" w:rsidRDefault="00827974" w:rsidP="00655809">
            <w:pPr>
              <w:tabs>
                <w:tab w:val="left" w:pos="601"/>
              </w:tabs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教師借調如有特殊情況，經校長核定者，不受前二項規定之限制。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5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教師借調期間應辦理留職停薪。</w:t>
            </w:r>
          </w:p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505988">
              <w:rPr>
                <w:rFonts w:eastAsia="標楷體" w:hint="eastAsia"/>
                <w:u w:val="single"/>
              </w:rPr>
              <w:t>教師借調期間返校義務授課，歸建時，其借調期間及前後在校任教年資服務成績優良者，准予併計按學年度補辦晉級。</w:t>
            </w:r>
          </w:p>
          <w:p w:rsidR="00827974" w:rsidRPr="00505988" w:rsidRDefault="00827974" w:rsidP="00655809">
            <w:pPr>
              <w:tabs>
                <w:tab w:val="left" w:pos="601"/>
              </w:tabs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  <w:u w:val="single"/>
              </w:rPr>
              <w:t>教師借調期間返校義務授課者，於申請升等時，其借調期間年資，最多採計二年。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6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教師借調期滿歸建後得再行借調。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7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教授於休假進修研究期間擬申請借調，仍應依本辦法規定辦理，並於奉准借調日起，取消其休假研究。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8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教授借調返校服務至少滿一年後，方得申請休假研究，其借調期間服務年資不計。但依規定鐘點義務返校授課，其任教年資得視為不中斷，申請教授休假研究時並予採計年資。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9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教師借調期間，其年資將來可否採計辦理退休、撫卹、資遣部分，依其所借調機關及職務，按政府相關法令規定辦理。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10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教師借調應經系、所主管簽請院長同意後，再轉陳校長核定。</w:t>
            </w:r>
          </w:p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教師借調期間如借調機構或借調職務異動者，應依前項程序辦理。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11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本校研究人員之借調，得比照辦理。</w:t>
            </w:r>
          </w:p>
        </w:tc>
      </w:tr>
      <w:tr w:rsidR="00827974" w:rsidRPr="00505988" w:rsidTr="00655809">
        <w:tc>
          <w:tcPr>
            <w:tcW w:w="631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第</w:t>
            </w:r>
            <w:r w:rsidRPr="00505988">
              <w:rPr>
                <w:rFonts w:eastAsia="標楷體" w:hint="eastAsia"/>
                <w:u w:val="single"/>
              </w:rPr>
              <w:t>12</w:t>
            </w:r>
            <w:r w:rsidRPr="00505988">
              <w:rPr>
                <w:rFonts w:eastAsia="標楷體" w:hint="eastAsia"/>
              </w:rPr>
              <w:t>條</w:t>
            </w:r>
          </w:p>
        </w:tc>
        <w:tc>
          <w:tcPr>
            <w:tcW w:w="4369" w:type="pct"/>
          </w:tcPr>
          <w:p w:rsidR="00827974" w:rsidRPr="00505988" w:rsidRDefault="00827974" w:rsidP="00655809">
            <w:pPr>
              <w:spacing w:line="40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/>
              </w:rPr>
              <w:t>本辦法經行政會議</w:t>
            </w:r>
            <w:r w:rsidRPr="00505988">
              <w:rPr>
                <w:rFonts w:eastAsia="標楷體"/>
                <w:u w:val="single"/>
              </w:rPr>
              <w:t>審議</w:t>
            </w:r>
            <w:r w:rsidRPr="00505988">
              <w:rPr>
                <w:rFonts w:eastAsia="標楷體"/>
              </w:rPr>
              <w:t>通過</w:t>
            </w:r>
            <w:r w:rsidRPr="00505988">
              <w:rPr>
                <w:rFonts w:eastAsia="標楷體"/>
                <w:u w:val="single"/>
              </w:rPr>
              <w:t>後</w:t>
            </w:r>
            <w:r w:rsidRPr="00505988">
              <w:rPr>
                <w:rFonts w:eastAsia="標楷體"/>
              </w:rPr>
              <w:t>，自公布日起實施，修正時亦同。</w:t>
            </w:r>
          </w:p>
        </w:tc>
      </w:tr>
    </w:tbl>
    <w:p w:rsidR="00827974" w:rsidRPr="00827974" w:rsidRDefault="00827974" w:rsidP="00827974">
      <w:pPr>
        <w:spacing w:afterLines="50" w:after="180" w:line="0" w:lineRule="atLeast"/>
        <w:ind w:firstLineChars="2055" w:firstLine="4110"/>
        <w:jc w:val="both"/>
        <w:rPr>
          <w:rFonts w:eastAsia="標楷體"/>
          <w:color w:val="FF0000"/>
          <w:sz w:val="20"/>
          <w:szCs w:val="20"/>
        </w:rPr>
      </w:pPr>
    </w:p>
    <w:p w:rsidR="00827974" w:rsidRPr="00827974" w:rsidRDefault="00827974" w:rsidP="00BF2115">
      <w:pPr>
        <w:spacing w:line="400" w:lineRule="exact"/>
        <w:rPr>
          <w:rFonts w:eastAsia="標楷體"/>
          <w:b/>
          <w:sz w:val="32"/>
          <w:szCs w:val="32"/>
        </w:rPr>
      </w:pPr>
    </w:p>
    <w:p w:rsidR="00827974" w:rsidRDefault="00827974" w:rsidP="00BF2115">
      <w:pPr>
        <w:spacing w:line="400" w:lineRule="exact"/>
        <w:rPr>
          <w:rFonts w:eastAsia="標楷體"/>
          <w:b/>
          <w:sz w:val="32"/>
          <w:szCs w:val="32"/>
        </w:rPr>
        <w:sectPr w:rsidR="00827974" w:rsidSect="00827974">
          <w:footerReference w:type="even" r:id="rId7"/>
          <w:pgSz w:w="11906" w:h="16838" w:code="9"/>
          <w:pgMar w:top="1418" w:right="1134" w:bottom="1418" w:left="1134" w:header="567" w:footer="284" w:gutter="0"/>
          <w:pgNumType w:start="1"/>
          <w:cols w:space="425"/>
          <w:docGrid w:type="linesAndChars" w:linePitch="360"/>
        </w:sectPr>
      </w:pPr>
    </w:p>
    <w:p w:rsidR="005400E0" w:rsidRPr="00827974" w:rsidRDefault="005400E0" w:rsidP="00BF2115">
      <w:pPr>
        <w:spacing w:line="400" w:lineRule="exact"/>
        <w:rPr>
          <w:rFonts w:eastAsia="標楷體"/>
          <w:b/>
          <w:spacing w:val="-6"/>
          <w:sz w:val="32"/>
          <w:szCs w:val="28"/>
        </w:rPr>
      </w:pPr>
      <w:r w:rsidRPr="00E51374">
        <w:rPr>
          <w:rFonts w:eastAsia="標楷體" w:hint="eastAsia"/>
          <w:b/>
          <w:sz w:val="32"/>
          <w:szCs w:val="32"/>
        </w:rPr>
        <w:lastRenderedPageBreak/>
        <w:t>高雄醫學大學教師借調處理</w:t>
      </w:r>
      <w:r w:rsidRPr="00582F8F">
        <w:rPr>
          <w:rFonts w:eastAsia="標楷體" w:hint="eastAsia"/>
          <w:b/>
          <w:sz w:val="32"/>
          <w:szCs w:val="32"/>
        </w:rPr>
        <w:t>辦法</w:t>
      </w:r>
      <w:r w:rsidRPr="009B137B">
        <w:rPr>
          <w:rFonts w:eastAsia="標楷體"/>
          <w:b/>
          <w:spacing w:val="-6"/>
          <w:sz w:val="32"/>
          <w:szCs w:val="28"/>
        </w:rPr>
        <w:t>(</w:t>
      </w:r>
      <w:r w:rsidRPr="009B137B">
        <w:rPr>
          <w:rFonts w:eastAsia="標楷體"/>
          <w:b/>
          <w:spacing w:val="-6"/>
          <w:sz w:val="32"/>
          <w:szCs w:val="28"/>
        </w:rPr>
        <w:t>修正條</w:t>
      </w:r>
      <w:r w:rsidRPr="00827974">
        <w:rPr>
          <w:rFonts w:eastAsia="標楷體"/>
          <w:b/>
          <w:spacing w:val="-6"/>
          <w:sz w:val="32"/>
          <w:szCs w:val="28"/>
        </w:rPr>
        <w:t>文對照表</w:t>
      </w:r>
      <w:r w:rsidRPr="00827974">
        <w:rPr>
          <w:rFonts w:eastAsia="標楷體"/>
          <w:b/>
          <w:spacing w:val="-6"/>
          <w:sz w:val="32"/>
          <w:szCs w:val="28"/>
        </w:rPr>
        <w:t>)</w:t>
      </w:r>
    </w:p>
    <w:p w:rsidR="005400E0" w:rsidRPr="00827974" w:rsidRDefault="005400E0" w:rsidP="00003082">
      <w:pPr>
        <w:snapToGrid w:val="0"/>
        <w:spacing w:beforeLines="50" w:before="180" w:line="0" w:lineRule="atLeast"/>
        <w:ind w:leftChars="1490" w:left="3576" w:firstLineChars="551" w:firstLine="1102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92.04.23</w:t>
      </w:r>
      <w:r w:rsidRPr="00827974">
        <w:rPr>
          <w:rFonts w:eastAsia="標楷體" w:hint="eastAsia"/>
          <w:sz w:val="20"/>
          <w:szCs w:val="20"/>
        </w:rPr>
        <w:t>高醫校法字第</w:t>
      </w:r>
      <w:r w:rsidRPr="00827974">
        <w:rPr>
          <w:rFonts w:eastAsia="標楷體" w:hint="eastAsia"/>
          <w:sz w:val="20"/>
          <w:szCs w:val="20"/>
        </w:rPr>
        <w:t>0</w:t>
      </w:r>
      <w:r w:rsidRPr="00827974">
        <w:rPr>
          <w:rFonts w:eastAsia="標楷體" w:hint="eastAsia"/>
          <w:sz w:val="20"/>
          <w:szCs w:val="20"/>
        </w:rPr>
        <w:t>九二</w:t>
      </w:r>
      <w:r w:rsidRPr="00827974">
        <w:rPr>
          <w:rFonts w:eastAsia="標楷體" w:hint="eastAsia"/>
          <w:sz w:val="20"/>
          <w:szCs w:val="20"/>
        </w:rPr>
        <w:t>0</w:t>
      </w:r>
      <w:r w:rsidRPr="00827974">
        <w:rPr>
          <w:rFonts w:eastAsia="標楷體" w:hint="eastAsia"/>
          <w:sz w:val="20"/>
          <w:szCs w:val="20"/>
        </w:rPr>
        <w:t>一</w:t>
      </w:r>
      <w:r w:rsidRPr="00827974">
        <w:rPr>
          <w:rFonts w:eastAsia="標楷體" w:hint="eastAsia"/>
          <w:sz w:val="20"/>
          <w:szCs w:val="20"/>
        </w:rPr>
        <w:t>0000</w:t>
      </w:r>
      <w:r w:rsidRPr="00827974">
        <w:rPr>
          <w:rFonts w:eastAsia="標楷體" w:hint="eastAsia"/>
          <w:sz w:val="20"/>
          <w:szCs w:val="20"/>
        </w:rPr>
        <w:t>九號函公布</w:t>
      </w:r>
    </w:p>
    <w:p w:rsidR="005400E0" w:rsidRPr="00827974" w:rsidRDefault="005400E0" w:rsidP="00003082">
      <w:pPr>
        <w:snapToGrid w:val="0"/>
        <w:spacing w:line="0" w:lineRule="atLeast"/>
        <w:ind w:leftChars="1490" w:left="3576" w:firstLineChars="551" w:firstLine="1102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100.03.11 99</w:t>
      </w:r>
      <w:r w:rsidRPr="00827974">
        <w:rPr>
          <w:rFonts w:eastAsia="標楷體" w:hint="eastAsia"/>
          <w:sz w:val="20"/>
          <w:szCs w:val="20"/>
        </w:rPr>
        <w:t>學年度第二次校務暨第八次行政聯席會議審議通過</w:t>
      </w:r>
    </w:p>
    <w:p w:rsidR="005400E0" w:rsidRPr="00827974" w:rsidRDefault="005400E0" w:rsidP="00003082">
      <w:pPr>
        <w:spacing w:line="0" w:lineRule="atLeast"/>
        <w:ind w:firstLineChars="2339" w:firstLine="4678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100.03.31</w:t>
      </w:r>
      <w:r w:rsidRPr="00827974">
        <w:rPr>
          <w:rFonts w:eastAsia="標楷體" w:hint="eastAsia"/>
          <w:sz w:val="20"/>
          <w:szCs w:val="20"/>
        </w:rPr>
        <w:t>高醫人字第</w:t>
      </w:r>
      <w:r w:rsidRPr="00827974">
        <w:rPr>
          <w:rFonts w:eastAsia="標楷體" w:hint="eastAsia"/>
          <w:sz w:val="20"/>
          <w:szCs w:val="20"/>
        </w:rPr>
        <w:t>1001101103</w:t>
      </w:r>
      <w:r w:rsidRPr="00827974">
        <w:rPr>
          <w:rFonts w:eastAsia="標楷體" w:hint="eastAsia"/>
          <w:sz w:val="20"/>
          <w:szCs w:val="20"/>
        </w:rPr>
        <w:t>號函公布</w:t>
      </w:r>
    </w:p>
    <w:p w:rsidR="00003082" w:rsidRPr="00827974" w:rsidRDefault="005400E0" w:rsidP="00003082">
      <w:pPr>
        <w:spacing w:line="0" w:lineRule="atLeast"/>
        <w:ind w:firstLineChars="2339" w:firstLine="4678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>105.05.12 104</w:t>
      </w:r>
      <w:r w:rsidRPr="00827974">
        <w:rPr>
          <w:rFonts w:eastAsia="標楷體" w:hint="eastAsia"/>
          <w:sz w:val="20"/>
          <w:szCs w:val="20"/>
        </w:rPr>
        <w:t>學年度第</w:t>
      </w:r>
      <w:r w:rsidRPr="00827974">
        <w:rPr>
          <w:rFonts w:eastAsia="標楷體" w:hint="eastAsia"/>
          <w:sz w:val="20"/>
          <w:szCs w:val="20"/>
        </w:rPr>
        <w:t>10</w:t>
      </w:r>
      <w:r w:rsidRPr="00827974">
        <w:rPr>
          <w:rFonts w:eastAsia="標楷體" w:hint="eastAsia"/>
          <w:sz w:val="20"/>
          <w:szCs w:val="20"/>
        </w:rPr>
        <w:t>次行政會議審議通過</w:t>
      </w:r>
    </w:p>
    <w:p w:rsidR="00003082" w:rsidRDefault="00003082" w:rsidP="002A06AE">
      <w:pPr>
        <w:spacing w:line="0" w:lineRule="atLeast"/>
        <w:ind w:firstLineChars="2339" w:firstLine="4678"/>
        <w:jc w:val="both"/>
        <w:rPr>
          <w:rFonts w:eastAsia="標楷體"/>
          <w:sz w:val="20"/>
          <w:szCs w:val="20"/>
        </w:rPr>
      </w:pPr>
      <w:r w:rsidRPr="00827974">
        <w:rPr>
          <w:rFonts w:eastAsia="標楷體" w:hint="eastAsia"/>
          <w:sz w:val="20"/>
          <w:szCs w:val="20"/>
        </w:rPr>
        <w:t xml:space="preserve">109.11.12 </w:t>
      </w:r>
      <w:r w:rsidRPr="00827974">
        <w:rPr>
          <w:rFonts w:eastAsia="標楷體"/>
          <w:sz w:val="20"/>
          <w:szCs w:val="20"/>
        </w:rPr>
        <w:t>109</w:t>
      </w:r>
      <w:r w:rsidRPr="00827974">
        <w:rPr>
          <w:rFonts w:eastAsia="標楷體" w:hint="eastAsia"/>
          <w:sz w:val="20"/>
          <w:szCs w:val="20"/>
        </w:rPr>
        <w:t>學年度第</w:t>
      </w:r>
      <w:r w:rsidRPr="00827974">
        <w:rPr>
          <w:rFonts w:eastAsia="標楷體" w:hint="eastAsia"/>
          <w:sz w:val="20"/>
          <w:szCs w:val="20"/>
        </w:rPr>
        <w:t>4</w:t>
      </w:r>
      <w:r w:rsidRPr="00827974">
        <w:rPr>
          <w:rFonts w:eastAsia="標楷體" w:hint="eastAsia"/>
          <w:sz w:val="20"/>
          <w:szCs w:val="20"/>
        </w:rPr>
        <w:t>次行政會議通過</w:t>
      </w:r>
    </w:p>
    <w:p w:rsidR="002A06AE" w:rsidRPr="00827974" w:rsidRDefault="002A06AE" w:rsidP="00003082">
      <w:pPr>
        <w:spacing w:afterLines="50" w:after="180" w:line="0" w:lineRule="atLeast"/>
        <w:ind w:firstLineChars="2339" w:firstLine="4678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109.</w:t>
      </w:r>
      <w:r w:rsidR="00323BE8">
        <w:rPr>
          <w:rFonts w:eastAsia="標楷體" w:hint="eastAsia"/>
          <w:sz w:val="20"/>
          <w:szCs w:val="20"/>
        </w:rPr>
        <w:t>12.01</w:t>
      </w:r>
      <w:r w:rsidRPr="00827974">
        <w:rPr>
          <w:rFonts w:eastAsia="標楷體" w:hint="eastAsia"/>
          <w:sz w:val="20"/>
          <w:szCs w:val="20"/>
        </w:rPr>
        <w:t>高醫人字第</w:t>
      </w:r>
      <w:r w:rsidR="00413965" w:rsidRPr="00413965">
        <w:rPr>
          <w:rFonts w:eastAsia="標楷體"/>
          <w:sz w:val="20"/>
          <w:szCs w:val="20"/>
        </w:rPr>
        <w:t>1091103870</w:t>
      </w:r>
      <w:r w:rsidRPr="00827974">
        <w:rPr>
          <w:rFonts w:eastAsia="標楷體" w:hint="eastAsia"/>
          <w:sz w:val="20"/>
          <w:szCs w:val="20"/>
        </w:rPr>
        <w:t>號函公布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4109"/>
        <w:gridCol w:w="2551"/>
      </w:tblGrid>
      <w:tr w:rsidR="00827974" w:rsidRPr="00827974" w:rsidTr="00D947AD">
        <w:trPr>
          <w:tblHeader/>
          <w:jc w:val="center"/>
        </w:trPr>
        <w:tc>
          <w:tcPr>
            <w:tcW w:w="4108" w:type="dxa"/>
            <w:shd w:val="clear" w:color="auto" w:fill="auto"/>
            <w:vAlign w:val="center"/>
          </w:tcPr>
          <w:p w:rsidR="004859ED" w:rsidRPr="00827974" w:rsidRDefault="004859ED" w:rsidP="0005081B">
            <w:pPr>
              <w:ind w:rightChars="-30" w:right="-72"/>
              <w:jc w:val="center"/>
              <w:rPr>
                <w:rFonts w:eastAsia="標楷體"/>
              </w:rPr>
            </w:pPr>
            <w:r w:rsidRPr="00827974">
              <w:rPr>
                <w:rFonts w:eastAsia="標楷體"/>
              </w:rPr>
              <w:t>修正條文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859ED" w:rsidRPr="00827974" w:rsidRDefault="004859ED" w:rsidP="0005081B">
            <w:pPr>
              <w:ind w:rightChars="-30" w:right="-72"/>
              <w:jc w:val="center"/>
              <w:rPr>
                <w:rFonts w:eastAsia="標楷體"/>
              </w:rPr>
            </w:pPr>
            <w:r w:rsidRPr="00827974">
              <w:rPr>
                <w:rFonts w:eastAsia="標楷體"/>
              </w:rPr>
              <w:t>現行條文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9ED" w:rsidRPr="00827974" w:rsidRDefault="004859ED" w:rsidP="0005081B">
            <w:pPr>
              <w:ind w:rightChars="-30" w:right="-72"/>
              <w:jc w:val="center"/>
              <w:rPr>
                <w:rFonts w:eastAsia="標楷體"/>
              </w:rPr>
            </w:pPr>
            <w:r w:rsidRPr="00827974">
              <w:rPr>
                <w:rFonts w:eastAsia="標楷體"/>
              </w:rPr>
              <w:t>說明</w:t>
            </w:r>
          </w:p>
        </w:tc>
      </w:tr>
      <w:tr w:rsidR="00827974" w:rsidRPr="00827974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4859ED" w:rsidRPr="00827974" w:rsidRDefault="001B1CAF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827974">
              <w:rPr>
                <w:rFonts w:eastAsia="標楷體"/>
                <w:szCs w:val="22"/>
              </w:rPr>
              <w:t>第</w:t>
            </w:r>
            <w:r w:rsidRPr="00827974">
              <w:rPr>
                <w:rFonts w:eastAsia="標楷體"/>
                <w:szCs w:val="22"/>
                <w:u w:val="single"/>
              </w:rPr>
              <w:t>1</w:t>
            </w:r>
            <w:r w:rsidRPr="00827974">
              <w:rPr>
                <w:rFonts w:eastAsia="標楷體"/>
                <w:szCs w:val="22"/>
              </w:rPr>
              <w:t>條</w:t>
            </w:r>
          </w:p>
          <w:p w:rsidR="00B76DDF" w:rsidRPr="00827974" w:rsidRDefault="00B76DDF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827974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2C456E" w:rsidRPr="00827974" w:rsidRDefault="001B1CAF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827974">
              <w:rPr>
                <w:rFonts w:eastAsia="標楷體"/>
                <w:szCs w:val="22"/>
              </w:rPr>
              <w:t>第</w:t>
            </w:r>
            <w:r w:rsidRPr="00827974">
              <w:rPr>
                <w:rFonts w:eastAsia="標楷體"/>
                <w:szCs w:val="22"/>
                <w:u w:val="single"/>
              </w:rPr>
              <w:t>一</w:t>
            </w:r>
            <w:r w:rsidRPr="00827974">
              <w:rPr>
                <w:rFonts w:eastAsia="標楷體"/>
                <w:szCs w:val="22"/>
              </w:rPr>
              <w:t>條</w:t>
            </w:r>
          </w:p>
          <w:p w:rsidR="004859ED" w:rsidRPr="00827974" w:rsidRDefault="002C456E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827974">
              <w:rPr>
                <w:rFonts w:eastAsia="標楷體" w:hint="eastAsia"/>
                <w:szCs w:val="22"/>
              </w:rPr>
              <w:t>高雄醫學大學（以下簡稱本校）為規範本校專任教師之借調，依教育部「教師借調處理原則」第六點規定，訂定本辦法。</w:t>
            </w:r>
          </w:p>
        </w:tc>
        <w:tc>
          <w:tcPr>
            <w:tcW w:w="2551" w:type="dxa"/>
            <w:shd w:val="clear" w:color="auto" w:fill="auto"/>
          </w:tcPr>
          <w:p w:rsidR="004D7AF8" w:rsidRPr="00827974" w:rsidRDefault="00B76DDF" w:rsidP="00505988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修改條序為阿拉伯數字</w:t>
            </w:r>
            <w:r w:rsidR="00174552" w:rsidRPr="00827974">
              <w:rPr>
                <w:rFonts w:eastAsia="標楷體" w:hint="eastAsia"/>
              </w:rPr>
              <w:t>。</w:t>
            </w:r>
          </w:p>
          <w:p w:rsidR="004859ED" w:rsidRPr="00827974" w:rsidRDefault="00B76DDF" w:rsidP="00505988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eastAsia="標楷體"/>
              </w:rPr>
            </w:pPr>
            <w:r w:rsidRPr="00827974">
              <w:rPr>
                <w:rFonts w:eastAsia="標楷體" w:hint="eastAsia"/>
              </w:rPr>
              <w:t>本條</w:t>
            </w:r>
            <w:r w:rsidR="007E284B" w:rsidRPr="00827974">
              <w:rPr>
                <w:rFonts w:eastAsia="標楷體" w:hint="eastAsia"/>
              </w:rPr>
              <w:t>文</w:t>
            </w:r>
            <w:r w:rsidRPr="00827974">
              <w:rPr>
                <w:rFonts w:eastAsia="標楷體" w:hint="eastAsia"/>
              </w:rPr>
              <w:t>未修正</w:t>
            </w:r>
            <w:r w:rsidR="00174552" w:rsidRPr="00827974">
              <w:rPr>
                <w:rFonts w:eastAsia="標楷體" w:hint="eastAsia"/>
              </w:rPr>
              <w:t>。</w:t>
            </w:r>
          </w:p>
        </w:tc>
      </w:tr>
      <w:tr w:rsidR="004D7AF8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4D7AF8" w:rsidRPr="00505988" w:rsidRDefault="004D7AF8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2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4D7AF8" w:rsidRPr="00505988" w:rsidRDefault="00AA43CD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4D7AF8" w:rsidRPr="00505988" w:rsidRDefault="004D7AF8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二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4D7AF8" w:rsidRPr="00505988" w:rsidRDefault="004D7AF8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本校教師以借調擔任政府機構、公私立大學、財團法人學術研究機構或與本校訂有教學合作、</w:t>
            </w:r>
            <w:r w:rsidR="00AA43CD" w:rsidRPr="00505988">
              <w:rPr>
                <w:rFonts w:ascii="Calibri" w:eastAsia="標楷體" w:hAnsi="Calibri" w:hint="eastAsia"/>
                <w:szCs w:val="22"/>
              </w:rPr>
              <w:t>產學</w:t>
            </w:r>
            <w:r w:rsidRPr="00505988">
              <w:rPr>
                <w:rFonts w:ascii="Calibri" w:eastAsia="標楷體" w:hAnsi="Calibri" w:hint="eastAsia"/>
                <w:szCs w:val="22"/>
              </w:rPr>
              <w:t>合作契約或技術移轉合作契約之機構專任職務為限。</w:t>
            </w:r>
          </w:p>
        </w:tc>
        <w:tc>
          <w:tcPr>
            <w:tcW w:w="2551" w:type="dxa"/>
            <w:shd w:val="clear" w:color="auto" w:fill="auto"/>
          </w:tcPr>
          <w:p w:rsidR="004D7AF8" w:rsidRPr="00505988" w:rsidRDefault="004D7AF8" w:rsidP="00505988">
            <w:pPr>
              <w:numPr>
                <w:ilvl w:val="0"/>
                <w:numId w:val="24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>
              <w:rPr>
                <w:rFonts w:eastAsia="標楷體" w:hint="eastAsia"/>
              </w:rPr>
              <w:t>。</w:t>
            </w:r>
          </w:p>
          <w:p w:rsidR="004D7AF8" w:rsidRPr="00505988" w:rsidRDefault="00AA43CD" w:rsidP="00505988">
            <w:pPr>
              <w:numPr>
                <w:ilvl w:val="0"/>
                <w:numId w:val="24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>
              <w:rPr>
                <w:rFonts w:eastAsia="標楷體" w:hint="eastAsia"/>
              </w:rPr>
              <w:t>。</w:t>
            </w:r>
          </w:p>
        </w:tc>
      </w:tr>
      <w:tr w:rsidR="00E70C69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E70C69" w:rsidRPr="00505988" w:rsidRDefault="00E70C69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3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E70C69" w:rsidRPr="00505988" w:rsidRDefault="00E70C6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E70C69" w:rsidRPr="00505988" w:rsidRDefault="00E70C6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三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E70C69" w:rsidRPr="00505988" w:rsidRDefault="00E70C6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教師申請借調應與其專長或所授課程相關。</w:t>
            </w:r>
          </w:p>
        </w:tc>
        <w:tc>
          <w:tcPr>
            <w:tcW w:w="2551" w:type="dxa"/>
            <w:shd w:val="clear" w:color="auto" w:fill="auto"/>
          </w:tcPr>
          <w:p w:rsidR="00E70C69" w:rsidRPr="00505988" w:rsidRDefault="00E70C69" w:rsidP="00505988">
            <w:pPr>
              <w:numPr>
                <w:ilvl w:val="0"/>
                <w:numId w:val="25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>
              <w:rPr>
                <w:rFonts w:eastAsia="標楷體" w:hint="eastAsia"/>
              </w:rPr>
              <w:t>。</w:t>
            </w:r>
          </w:p>
          <w:p w:rsidR="00E70C69" w:rsidRPr="00505988" w:rsidRDefault="00E70C69" w:rsidP="00505988">
            <w:pPr>
              <w:numPr>
                <w:ilvl w:val="0"/>
                <w:numId w:val="25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>
              <w:rPr>
                <w:rFonts w:eastAsia="標楷體" w:hint="eastAsia"/>
              </w:rPr>
              <w:t>。</w:t>
            </w:r>
          </w:p>
        </w:tc>
      </w:tr>
      <w:tr w:rsidR="00875840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875840" w:rsidRPr="00505988" w:rsidRDefault="00875840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4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875840" w:rsidRPr="00505988" w:rsidRDefault="0087584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875840" w:rsidRPr="00505988" w:rsidRDefault="0087584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四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875840" w:rsidRPr="00505988" w:rsidRDefault="0087584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借調期間以二年為原則，必要時得延長之，延長期間以二年為限。</w:t>
            </w:r>
          </w:p>
          <w:p w:rsidR="00875840" w:rsidRPr="00505988" w:rsidRDefault="0087584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教師借調擔任有任期職務，且任期超過四年者，其借調期間依其任期辦理，並以借調一任為限。</w:t>
            </w:r>
          </w:p>
          <w:p w:rsidR="00875840" w:rsidRPr="00505988" w:rsidRDefault="0087584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教師借調如有特殊情況，經校長核定者，不受前二項規定之限制。</w:t>
            </w:r>
          </w:p>
        </w:tc>
        <w:tc>
          <w:tcPr>
            <w:tcW w:w="2551" w:type="dxa"/>
            <w:shd w:val="clear" w:color="auto" w:fill="auto"/>
          </w:tcPr>
          <w:p w:rsidR="00875840" w:rsidRPr="00505988" w:rsidRDefault="00875840" w:rsidP="00505988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>
              <w:rPr>
                <w:rFonts w:eastAsia="標楷體" w:hint="eastAsia"/>
              </w:rPr>
              <w:t>。</w:t>
            </w:r>
          </w:p>
          <w:p w:rsidR="00875840" w:rsidRPr="00505988" w:rsidRDefault="00875840" w:rsidP="00174552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>
              <w:rPr>
                <w:rFonts w:eastAsia="標楷體" w:hint="eastAsia"/>
              </w:rPr>
              <w:t>。</w:t>
            </w:r>
          </w:p>
        </w:tc>
      </w:tr>
      <w:tr w:rsidR="00B33454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B33454" w:rsidRPr="00505988" w:rsidRDefault="00B33454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5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B33454" w:rsidRPr="00505988" w:rsidRDefault="00B33454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教師借調期間應辦理留職停薪。</w:t>
            </w:r>
          </w:p>
          <w:p w:rsidR="00B33454" w:rsidRPr="00505988" w:rsidRDefault="00B33454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  <w:u w:val="single"/>
              </w:rPr>
            </w:pP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教師借調期間返校義務授課，歸建</w:t>
            </w:r>
            <w:r w:rsidR="00922B67" w:rsidRPr="00505988">
              <w:rPr>
                <w:rFonts w:ascii="Calibri" w:eastAsia="標楷體" w:hAnsi="Calibri" w:hint="eastAsia"/>
                <w:szCs w:val="22"/>
                <w:u w:val="single"/>
              </w:rPr>
              <w:t>時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，其借調期間及前後在校任教年資服務成績優良者，准予併計按學年度補辦晉級。</w:t>
            </w:r>
          </w:p>
          <w:p w:rsidR="003B513C" w:rsidRPr="00505988" w:rsidRDefault="00E74E61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  <w:u w:val="single"/>
              </w:rPr>
            </w:pP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教師借調期間返校義務授課者，於申請升等時，其借調期間年資，最多採計二年。</w:t>
            </w:r>
          </w:p>
        </w:tc>
        <w:tc>
          <w:tcPr>
            <w:tcW w:w="4109" w:type="dxa"/>
            <w:shd w:val="clear" w:color="auto" w:fill="auto"/>
          </w:tcPr>
          <w:p w:rsidR="00B33454" w:rsidRPr="00505988" w:rsidRDefault="00B33454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五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B33454" w:rsidRPr="00505988" w:rsidRDefault="00B33454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教師借調期間應辦理留職停薪。</w:t>
            </w:r>
          </w:p>
        </w:tc>
        <w:tc>
          <w:tcPr>
            <w:tcW w:w="2551" w:type="dxa"/>
            <w:shd w:val="clear" w:color="auto" w:fill="auto"/>
          </w:tcPr>
          <w:p w:rsidR="00651257" w:rsidRPr="00505988" w:rsidRDefault="00B33454" w:rsidP="00505988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/>
              </w:rPr>
              <w:t>修改條序為阿拉伯數字</w:t>
            </w:r>
            <w:r w:rsidR="00174552">
              <w:rPr>
                <w:rFonts w:eastAsia="標楷體" w:hint="eastAsia"/>
              </w:rPr>
              <w:t>。</w:t>
            </w:r>
          </w:p>
          <w:p w:rsidR="00B33454" w:rsidRPr="00505988" w:rsidRDefault="006F52AF" w:rsidP="00505988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參酌</w:t>
            </w:r>
            <w:r w:rsidR="00651257" w:rsidRPr="00505988">
              <w:rPr>
                <w:rFonts w:eastAsia="標楷體"/>
              </w:rPr>
              <w:t>教育部</w:t>
            </w:r>
            <w:r w:rsidR="00651257" w:rsidRPr="00505988">
              <w:rPr>
                <w:rFonts w:eastAsia="標楷體"/>
              </w:rPr>
              <w:t>93</w:t>
            </w:r>
            <w:r w:rsidR="00651257" w:rsidRPr="00505988">
              <w:rPr>
                <w:rFonts w:eastAsia="標楷體"/>
              </w:rPr>
              <w:t>年</w:t>
            </w:r>
            <w:r w:rsidR="00651257" w:rsidRPr="00505988">
              <w:rPr>
                <w:rFonts w:eastAsia="標楷體"/>
              </w:rPr>
              <w:t>12</w:t>
            </w:r>
            <w:r w:rsidR="00651257" w:rsidRPr="00505988">
              <w:rPr>
                <w:rFonts w:eastAsia="標楷體"/>
              </w:rPr>
              <w:t>月</w:t>
            </w:r>
            <w:r w:rsidR="00651257" w:rsidRPr="00505988">
              <w:rPr>
                <w:rFonts w:eastAsia="標楷體"/>
              </w:rPr>
              <w:t>23</w:t>
            </w:r>
            <w:r w:rsidR="00651257" w:rsidRPr="00505988">
              <w:rPr>
                <w:rFonts w:eastAsia="標楷體"/>
              </w:rPr>
              <w:t>日台人</w:t>
            </w:r>
            <w:r w:rsidR="00651257" w:rsidRPr="00505988">
              <w:rPr>
                <w:rFonts w:eastAsia="標楷體"/>
              </w:rPr>
              <w:t>(</w:t>
            </w:r>
            <w:r w:rsidR="00651257" w:rsidRPr="00505988">
              <w:rPr>
                <w:rFonts w:eastAsia="標楷體"/>
              </w:rPr>
              <w:t>二</w:t>
            </w:r>
            <w:r w:rsidR="00651257" w:rsidRPr="00505988">
              <w:rPr>
                <w:rFonts w:eastAsia="標楷體"/>
              </w:rPr>
              <w:t>)</w:t>
            </w:r>
            <w:r w:rsidR="00651257" w:rsidRPr="00505988">
              <w:rPr>
                <w:rFonts w:eastAsia="標楷體"/>
              </w:rPr>
              <w:t>字第</w:t>
            </w:r>
            <w:r w:rsidR="00651257" w:rsidRPr="00505988">
              <w:rPr>
                <w:rFonts w:eastAsia="標楷體"/>
              </w:rPr>
              <w:t>0930148716A</w:t>
            </w:r>
            <w:r w:rsidR="00651257" w:rsidRPr="00505988">
              <w:rPr>
                <w:rFonts w:eastAsia="標楷體"/>
              </w:rPr>
              <w:t>號令，公立專科以上學校教師留職停薪借調期滿歸建時，其借調期間及前後在校任教年資服務成績優良者，准予併計按學年度補辦年資加薪或年</w:t>
            </w:r>
            <w:r w:rsidR="00651257" w:rsidRPr="00505988">
              <w:rPr>
                <w:rFonts w:eastAsia="標楷體"/>
              </w:rPr>
              <w:lastRenderedPageBreak/>
              <w:t>功加俸。</w:t>
            </w:r>
          </w:p>
          <w:p w:rsidR="00E74E61" w:rsidRPr="00505988" w:rsidRDefault="00BC7FFE" w:rsidP="00505988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依據教育部專科以上學校教師資格審定辦法</w:t>
            </w:r>
            <w:r w:rsidR="00A84A8E" w:rsidRPr="00505988">
              <w:rPr>
                <w:rFonts w:eastAsia="標楷體" w:hint="eastAsia"/>
              </w:rPr>
              <w:t>第</w:t>
            </w:r>
            <w:r w:rsidR="00A84A8E" w:rsidRPr="00505988">
              <w:rPr>
                <w:rFonts w:eastAsia="標楷體" w:hint="eastAsia"/>
              </w:rPr>
              <w:t>3</w:t>
            </w:r>
            <w:r w:rsidR="00A84A8E" w:rsidRPr="00505988">
              <w:rPr>
                <w:rFonts w:eastAsia="標楷體" w:hint="eastAsia"/>
              </w:rPr>
              <w:t>條第</w:t>
            </w:r>
            <w:r w:rsidR="00A84A8E" w:rsidRPr="00505988">
              <w:rPr>
                <w:rFonts w:eastAsia="標楷體" w:hint="eastAsia"/>
              </w:rPr>
              <w:t>1</w:t>
            </w:r>
            <w:r w:rsidR="00A84A8E" w:rsidRPr="00505988">
              <w:rPr>
                <w:rFonts w:eastAsia="標楷體" w:hint="eastAsia"/>
              </w:rPr>
              <w:t>項第</w:t>
            </w:r>
            <w:r w:rsidR="00A84A8E" w:rsidRPr="00505988">
              <w:rPr>
                <w:rFonts w:eastAsia="標楷體" w:hint="eastAsia"/>
              </w:rPr>
              <w:t>2</w:t>
            </w:r>
            <w:r w:rsidR="00A84A8E" w:rsidRPr="00505988">
              <w:rPr>
                <w:rFonts w:eastAsia="標楷體" w:hint="eastAsia"/>
              </w:rPr>
              <w:t>款規定，明訂借調</w:t>
            </w:r>
            <w:r w:rsidR="00E7245A" w:rsidRPr="00505988">
              <w:rPr>
                <w:rFonts w:eastAsia="標楷體" w:hint="eastAsia"/>
              </w:rPr>
              <w:t>教師升等</w:t>
            </w:r>
            <w:r w:rsidR="00A84A8E" w:rsidRPr="00505988">
              <w:rPr>
                <w:rFonts w:eastAsia="標楷體" w:hint="eastAsia"/>
              </w:rPr>
              <w:t>年資之計算。</w:t>
            </w:r>
          </w:p>
        </w:tc>
      </w:tr>
      <w:tr w:rsidR="00FA1B39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FA1B39" w:rsidRPr="00505988" w:rsidRDefault="00FA1B39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lastRenderedPageBreak/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6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FA1B39" w:rsidRPr="00505988" w:rsidRDefault="00FA1B3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FA1B39" w:rsidRPr="00505988" w:rsidRDefault="00FA1B3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六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FA1B39" w:rsidRPr="00505988" w:rsidRDefault="00FA1B39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教師借調期滿歸建後得再行借調。</w:t>
            </w:r>
          </w:p>
        </w:tc>
        <w:tc>
          <w:tcPr>
            <w:tcW w:w="2551" w:type="dxa"/>
            <w:shd w:val="clear" w:color="auto" w:fill="auto"/>
          </w:tcPr>
          <w:p w:rsidR="00FA1B39" w:rsidRPr="00505988" w:rsidRDefault="00FA1B39" w:rsidP="00505988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FA1B39" w:rsidRPr="00505988" w:rsidRDefault="00FA1B39" w:rsidP="00505988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3F6483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3F6483" w:rsidRPr="00505988" w:rsidRDefault="003F6483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7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3F6483" w:rsidRPr="00505988" w:rsidRDefault="003F6483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3F6483" w:rsidRPr="00505988" w:rsidRDefault="003F6483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七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3F6483" w:rsidRPr="00505988" w:rsidRDefault="003F6483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教授於休假進修研究期間擬申請借調，仍應依本辦法規定辦理，並於奉准借調日起，取消其休假研究。</w:t>
            </w:r>
          </w:p>
        </w:tc>
        <w:tc>
          <w:tcPr>
            <w:tcW w:w="2551" w:type="dxa"/>
            <w:shd w:val="clear" w:color="auto" w:fill="auto"/>
          </w:tcPr>
          <w:p w:rsidR="003F6483" w:rsidRPr="00505988" w:rsidRDefault="003F6483" w:rsidP="00505988">
            <w:pPr>
              <w:numPr>
                <w:ilvl w:val="0"/>
                <w:numId w:val="29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3F6483" w:rsidRPr="00505988" w:rsidRDefault="003F6483" w:rsidP="00505988">
            <w:pPr>
              <w:numPr>
                <w:ilvl w:val="0"/>
                <w:numId w:val="29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0B304B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0B304B" w:rsidRPr="00505988" w:rsidRDefault="000B304B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8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八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教授借調返校服務至少滿一年後，方得申請休假研究，其借調期間服務年資不計。但依規定鐘點義務返校授課，其任教年資得視為不中斷，申請教授休假研究時並予採計年資。</w:t>
            </w:r>
          </w:p>
        </w:tc>
        <w:tc>
          <w:tcPr>
            <w:tcW w:w="2551" w:type="dxa"/>
            <w:shd w:val="clear" w:color="auto" w:fill="auto"/>
          </w:tcPr>
          <w:p w:rsidR="000B304B" w:rsidRPr="00505988" w:rsidRDefault="000B304B" w:rsidP="00505988">
            <w:pPr>
              <w:numPr>
                <w:ilvl w:val="0"/>
                <w:numId w:val="30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0B304B" w:rsidRPr="00505988" w:rsidRDefault="000B304B" w:rsidP="00505988">
            <w:pPr>
              <w:numPr>
                <w:ilvl w:val="0"/>
                <w:numId w:val="30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0B304B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0B304B" w:rsidRPr="00505988" w:rsidRDefault="000B304B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9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九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0B304B" w:rsidRPr="00505988" w:rsidRDefault="000B304B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教師借調期間，其年資將來可否採計辦理退休、撫卹、資遣部分，依其所借調機關及職務，按政府相關法令規定辦理。</w:t>
            </w:r>
          </w:p>
        </w:tc>
        <w:tc>
          <w:tcPr>
            <w:tcW w:w="2551" w:type="dxa"/>
            <w:shd w:val="clear" w:color="auto" w:fill="auto"/>
          </w:tcPr>
          <w:p w:rsidR="000B304B" w:rsidRPr="00505988" w:rsidRDefault="000B304B" w:rsidP="00505988">
            <w:pPr>
              <w:numPr>
                <w:ilvl w:val="0"/>
                <w:numId w:val="31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0B304B" w:rsidRPr="00505988" w:rsidRDefault="000B304B" w:rsidP="00505988">
            <w:pPr>
              <w:numPr>
                <w:ilvl w:val="0"/>
                <w:numId w:val="31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2107C5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2107C5" w:rsidRPr="00505988" w:rsidRDefault="002107C5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10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2107C5" w:rsidRPr="00505988" w:rsidRDefault="002107C5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2107C5" w:rsidRPr="00505988" w:rsidRDefault="002107C5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十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2107C5" w:rsidRPr="00505988" w:rsidRDefault="002107C5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教師借調應經系、所主管簽請院長同意後，再轉陳校長核定。</w:t>
            </w:r>
          </w:p>
          <w:p w:rsidR="002107C5" w:rsidRPr="00505988" w:rsidRDefault="002107C5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教師借調期間如借調機構或借調職務異動者，應依前項程序辦理。</w:t>
            </w:r>
          </w:p>
        </w:tc>
        <w:tc>
          <w:tcPr>
            <w:tcW w:w="2551" w:type="dxa"/>
            <w:shd w:val="clear" w:color="auto" w:fill="auto"/>
          </w:tcPr>
          <w:p w:rsidR="002107C5" w:rsidRPr="00505988" w:rsidRDefault="002107C5" w:rsidP="00505988">
            <w:pPr>
              <w:numPr>
                <w:ilvl w:val="0"/>
                <w:numId w:val="32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2107C5" w:rsidRPr="00505988" w:rsidRDefault="002107C5" w:rsidP="00505988">
            <w:pPr>
              <w:numPr>
                <w:ilvl w:val="0"/>
                <w:numId w:val="32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204CDC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204CDC" w:rsidRPr="00505988" w:rsidRDefault="00204CDC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11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204CDC" w:rsidRPr="00505988" w:rsidRDefault="00204CDC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 w:hint="eastAsia"/>
                <w:szCs w:val="22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204CDC" w:rsidRPr="00505988" w:rsidRDefault="00204CDC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十一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204CDC" w:rsidRPr="00505988" w:rsidRDefault="00204CDC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本校研究人員之借調，得比照辦理。</w:t>
            </w:r>
          </w:p>
        </w:tc>
        <w:tc>
          <w:tcPr>
            <w:tcW w:w="2551" w:type="dxa"/>
            <w:shd w:val="clear" w:color="auto" w:fill="auto"/>
          </w:tcPr>
          <w:p w:rsidR="00204CDC" w:rsidRPr="00505988" w:rsidRDefault="00204CDC" w:rsidP="00505988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204CDC" w:rsidRPr="00505988" w:rsidRDefault="00204CDC" w:rsidP="00505988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本條文未修正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  <w:tr w:rsidR="00A94880" w:rsidRPr="0005081B" w:rsidTr="00505988">
        <w:trPr>
          <w:jc w:val="center"/>
        </w:trPr>
        <w:tc>
          <w:tcPr>
            <w:tcW w:w="4108" w:type="dxa"/>
            <w:shd w:val="clear" w:color="auto" w:fill="auto"/>
          </w:tcPr>
          <w:p w:rsidR="00A94880" w:rsidRPr="00505988" w:rsidRDefault="00A94880" w:rsidP="00505988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505988">
              <w:rPr>
                <w:rFonts w:eastAsia="標楷體"/>
                <w:szCs w:val="22"/>
              </w:rPr>
              <w:t>第</w:t>
            </w:r>
            <w:r w:rsidRPr="00505988">
              <w:rPr>
                <w:rFonts w:eastAsia="標楷體" w:hint="eastAsia"/>
                <w:szCs w:val="22"/>
                <w:u w:val="single"/>
              </w:rPr>
              <w:t>12</w:t>
            </w:r>
            <w:r w:rsidRPr="00505988">
              <w:rPr>
                <w:rFonts w:eastAsia="標楷體"/>
                <w:szCs w:val="22"/>
              </w:rPr>
              <w:t>條</w:t>
            </w:r>
          </w:p>
          <w:p w:rsidR="00A94880" w:rsidRPr="00505988" w:rsidRDefault="008B1143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eastAsia="標楷體"/>
                <w:szCs w:val="22"/>
              </w:rPr>
              <w:t>本辦法經行政會議</w:t>
            </w:r>
            <w:r w:rsidRPr="00505988">
              <w:rPr>
                <w:rFonts w:eastAsia="標楷體"/>
                <w:szCs w:val="22"/>
                <w:u w:val="single"/>
              </w:rPr>
              <w:t>審議</w:t>
            </w:r>
            <w:r w:rsidRPr="00505988">
              <w:rPr>
                <w:rFonts w:eastAsia="標楷體"/>
                <w:szCs w:val="22"/>
              </w:rPr>
              <w:t>通過</w:t>
            </w:r>
            <w:r w:rsidRPr="00505988">
              <w:rPr>
                <w:rFonts w:eastAsia="標楷體"/>
                <w:szCs w:val="22"/>
                <w:u w:val="single"/>
              </w:rPr>
              <w:t>後</w:t>
            </w:r>
            <w:r w:rsidRPr="00505988">
              <w:rPr>
                <w:rFonts w:eastAsia="標楷體"/>
                <w:szCs w:val="22"/>
              </w:rPr>
              <w:t>，自公布日起實施，修正時亦同。</w:t>
            </w:r>
          </w:p>
        </w:tc>
        <w:tc>
          <w:tcPr>
            <w:tcW w:w="4109" w:type="dxa"/>
            <w:shd w:val="clear" w:color="auto" w:fill="auto"/>
          </w:tcPr>
          <w:p w:rsidR="00A94880" w:rsidRPr="00505988" w:rsidRDefault="00A9488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第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十二</w:t>
            </w:r>
            <w:r w:rsidRPr="00505988">
              <w:rPr>
                <w:rFonts w:ascii="Calibri" w:eastAsia="標楷體" w:hAnsi="Calibri" w:hint="eastAsia"/>
                <w:szCs w:val="22"/>
              </w:rPr>
              <w:t>條</w:t>
            </w:r>
          </w:p>
          <w:p w:rsidR="00A94880" w:rsidRPr="00505988" w:rsidRDefault="00A94880" w:rsidP="00505988">
            <w:pPr>
              <w:spacing w:line="3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505988">
              <w:rPr>
                <w:rFonts w:ascii="Calibri" w:eastAsia="標楷體" w:hAnsi="Calibri" w:hint="eastAsia"/>
                <w:szCs w:val="22"/>
              </w:rPr>
              <w:t>本辦法經行政會議通過，</w:t>
            </w:r>
            <w:r w:rsidRPr="00505988">
              <w:rPr>
                <w:rFonts w:ascii="Calibri" w:eastAsia="標楷體" w:hAnsi="Calibri" w:hint="eastAsia"/>
                <w:szCs w:val="22"/>
                <w:u w:val="single"/>
              </w:rPr>
              <w:t>陳請校長核定後，</w:t>
            </w:r>
            <w:r w:rsidRPr="00505988">
              <w:rPr>
                <w:rFonts w:ascii="Calibri" w:eastAsia="標楷體" w:hAnsi="Calibri" w:hint="eastAsia"/>
                <w:szCs w:val="22"/>
              </w:rPr>
              <w:t>自公布日起實施，修正時亦同。</w:t>
            </w:r>
          </w:p>
        </w:tc>
        <w:tc>
          <w:tcPr>
            <w:tcW w:w="2551" w:type="dxa"/>
            <w:shd w:val="clear" w:color="auto" w:fill="auto"/>
          </w:tcPr>
          <w:p w:rsidR="00A94880" w:rsidRPr="00505988" w:rsidRDefault="00A94880" w:rsidP="00505988">
            <w:pPr>
              <w:numPr>
                <w:ilvl w:val="0"/>
                <w:numId w:val="34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修改條序為阿拉伯數字</w:t>
            </w:r>
            <w:r w:rsidR="00174552" w:rsidRPr="00505988">
              <w:rPr>
                <w:rFonts w:eastAsia="標楷體" w:hint="eastAsia"/>
              </w:rPr>
              <w:t>。</w:t>
            </w:r>
          </w:p>
          <w:p w:rsidR="00A94880" w:rsidRPr="00505988" w:rsidRDefault="00A94880" w:rsidP="00505988">
            <w:pPr>
              <w:numPr>
                <w:ilvl w:val="0"/>
                <w:numId w:val="34"/>
              </w:numPr>
              <w:spacing w:line="360" w:lineRule="exact"/>
              <w:jc w:val="both"/>
              <w:rPr>
                <w:rFonts w:eastAsia="標楷體"/>
              </w:rPr>
            </w:pPr>
            <w:r w:rsidRPr="00505988">
              <w:rPr>
                <w:rFonts w:eastAsia="標楷體" w:hint="eastAsia"/>
              </w:rPr>
              <w:t>文</w:t>
            </w:r>
            <w:r w:rsidR="008B1143" w:rsidRPr="00505988">
              <w:rPr>
                <w:rFonts w:eastAsia="標楷體" w:hint="eastAsia"/>
              </w:rPr>
              <w:t>字</w:t>
            </w:r>
            <w:r w:rsidRPr="00505988">
              <w:rPr>
                <w:rFonts w:eastAsia="標楷體" w:hint="eastAsia"/>
              </w:rPr>
              <w:t>修正</w:t>
            </w:r>
            <w:r w:rsidR="00174552" w:rsidRPr="00505988">
              <w:rPr>
                <w:rFonts w:eastAsia="標楷體" w:hint="eastAsia"/>
              </w:rPr>
              <w:t>。</w:t>
            </w:r>
          </w:p>
        </w:tc>
      </w:tr>
    </w:tbl>
    <w:p w:rsidR="005400E0" w:rsidRPr="004859ED" w:rsidRDefault="005400E0" w:rsidP="00BF2115">
      <w:pPr>
        <w:spacing w:line="400" w:lineRule="exact"/>
        <w:rPr>
          <w:rFonts w:eastAsia="標楷體"/>
          <w:b/>
          <w:spacing w:val="-6"/>
          <w:sz w:val="32"/>
          <w:szCs w:val="28"/>
        </w:rPr>
      </w:pPr>
    </w:p>
    <w:sectPr w:rsidR="005400E0" w:rsidRPr="004859ED" w:rsidSect="00827974">
      <w:pgSz w:w="11906" w:h="16838" w:code="9"/>
      <w:pgMar w:top="720" w:right="720" w:bottom="720" w:left="720" w:header="567" w:footer="283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24" w:rsidRDefault="00343E24">
      <w:r>
        <w:separator/>
      </w:r>
    </w:p>
  </w:endnote>
  <w:endnote w:type="continuationSeparator" w:id="0">
    <w:p w:rsidR="00343E24" w:rsidRDefault="003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55" w:rsidRDefault="00AC6B55" w:rsidP="00AC6B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B55" w:rsidRDefault="00AC6B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24" w:rsidRDefault="00343E24">
      <w:r>
        <w:separator/>
      </w:r>
    </w:p>
  </w:footnote>
  <w:footnote w:type="continuationSeparator" w:id="0">
    <w:p w:rsidR="00343E24" w:rsidRDefault="0034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3ED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231C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906F7"/>
    <w:multiLevelType w:val="hybridMultilevel"/>
    <w:tmpl w:val="98DE0810"/>
    <w:lvl w:ilvl="0" w:tplc="86BC6D18">
      <w:start w:val="1"/>
      <w:numFmt w:val="taiwaneseCountingThousand"/>
      <w:lvlText w:val="(%1)"/>
      <w:lvlJc w:val="left"/>
      <w:pPr>
        <w:tabs>
          <w:tab w:val="num" w:pos="510"/>
        </w:tabs>
        <w:ind w:left="624" w:hanging="62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CAE12B4"/>
    <w:multiLevelType w:val="hybridMultilevel"/>
    <w:tmpl w:val="8E4EC690"/>
    <w:lvl w:ilvl="0" w:tplc="D550F7B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457B0"/>
    <w:multiLevelType w:val="hybridMultilevel"/>
    <w:tmpl w:val="617C704E"/>
    <w:lvl w:ilvl="0" w:tplc="D576A3FA">
      <w:start w:val="1"/>
      <w:numFmt w:val="taiwaneseCountingThousand"/>
      <w:lvlText w:val="%1、"/>
      <w:lvlJc w:val="left"/>
      <w:pPr>
        <w:ind w:left="480" w:hanging="480"/>
      </w:pPr>
      <w:rPr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0894"/>
    <w:multiLevelType w:val="hybridMultilevel"/>
    <w:tmpl w:val="D27C6D46"/>
    <w:lvl w:ilvl="0" w:tplc="7B4A411A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7DD3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216B1"/>
    <w:multiLevelType w:val="hybridMultilevel"/>
    <w:tmpl w:val="BB4E3460"/>
    <w:lvl w:ilvl="0" w:tplc="4EE06EDC">
      <w:start w:val="1"/>
      <w:numFmt w:val="decimal"/>
      <w:lvlText w:val="%1."/>
      <w:lvlJc w:val="left"/>
      <w:pPr>
        <w:ind w:left="840" w:hanging="36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630294"/>
    <w:multiLevelType w:val="hybridMultilevel"/>
    <w:tmpl w:val="71844278"/>
    <w:lvl w:ilvl="0" w:tplc="D7D20A1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1A4DC1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F825C0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683DEA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51212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8A58DC"/>
    <w:multiLevelType w:val="hybridMultilevel"/>
    <w:tmpl w:val="486CD75C"/>
    <w:lvl w:ilvl="0" w:tplc="6C3A472C">
      <w:start w:val="1"/>
      <w:numFmt w:val="taiwaneseCountingThousand"/>
      <w:lvlText w:val="%1、"/>
      <w:lvlJc w:val="left"/>
      <w:pPr>
        <w:ind w:left="152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</w:lvl>
    <w:lvl w:ilvl="3" w:tplc="0409000F" w:tentative="1">
      <w:start w:val="1"/>
      <w:numFmt w:val="decimal"/>
      <w:lvlText w:val="%4."/>
      <w:lvlJc w:val="left"/>
      <w:pPr>
        <w:ind w:left="2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</w:lvl>
  </w:abstractNum>
  <w:abstractNum w:abstractNumId="14" w15:restartNumberingAfterBreak="0">
    <w:nsid w:val="43C93447"/>
    <w:multiLevelType w:val="hybridMultilevel"/>
    <w:tmpl w:val="7450921A"/>
    <w:lvl w:ilvl="0" w:tplc="858478E2">
      <w:start w:val="1"/>
      <w:numFmt w:val="decimal"/>
      <w:lvlText w:val="%1."/>
      <w:lvlJc w:val="left"/>
      <w:pPr>
        <w:ind w:left="1440" w:hanging="960"/>
      </w:pPr>
      <w:rPr>
        <w:rFonts w:cs="Times New Roman"/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AD3453D"/>
    <w:multiLevelType w:val="hybridMultilevel"/>
    <w:tmpl w:val="1BA00E64"/>
    <w:lvl w:ilvl="0" w:tplc="4EE06EDC">
      <w:start w:val="1"/>
      <w:numFmt w:val="decimal"/>
      <w:lvlText w:val="%1."/>
      <w:lvlJc w:val="left"/>
      <w:pPr>
        <w:ind w:left="792" w:hanging="360"/>
      </w:pPr>
      <w:rPr>
        <w:strike w:val="0"/>
        <w:dstrike w:val="0"/>
        <w:u w:val="none" w:color="000000"/>
        <w:effect w:val="none"/>
      </w:rPr>
    </w:lvl>
    <w:lvl w:ilvl="1" w:tplc="47527DCC">
      <w:start w:val="1"/>
      <w:numFmt w:val="decimal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16" w15:restartNumberingAfterBreak="0">
    <w:nsid w:val="4E431536"/>
    <w:multiLevelType w:val="hybridMultilevel"/>
    <w:tmpl w:val="D190F9A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0BC0E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1BE1CF0"/>
    <w:multiLevelType w:val="hybridMultilevel"/>
    <w:tmpl w:val="D5F22D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2E1FCA"/>
    <w:multiLevelType w:val="hybridMultilevel"/>
    <w:tmpl w:val="5B1C97A0"/>
    <w:lvl w:ilvl="0" w:tplc="5C50D33A">
      <w:start w:val="1"/>
      <w:numFmt w:val="taiwaneseCountingThousand"/>
      <w:lvlText w:val="(%1)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0F1EB1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091033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BF4430"/>
    <w:multiLevelType w:val="hybridMultilevel"/>
    <w:tmpl w:val="CD3296BE"/>
    <w:lvl w:ilvl="0" w:tplc="D7D20A1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A00A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D621DDC"/>
    <w:multiLevelType w:val="hybridMultilevel"/>
    <w:tmpl w:val="1D046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A00AAD"/>
    <w:multiLevelType w:val="hybridMultilevel"/>
    <w:tmpl w:val="06683A62"/>
    <w:lvl w:ilvl="0" w:tplc="D7D20A16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313977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90CB7"/>
    <w:multiLevelType w:val="hybridMultilevel"/>
    <w:tmpl w:val="93E05BF4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>
      <w:start w:val="1"/>
      <w:numFmt w:val="ideographTraditional"/>
      <w:lvlText w:val="%2、"/>
      <w:lvlJc w:val="left"/>
      <w:pPr>
        <w:ind w:left="1457" w:hanging="480"/>
      </w:pPr>
    </w:lvl>
    <w:lvl w:ilvl="2" w:tplc="0409001B">
      <w:start w:val="1"/>
      <w:numFmt w:val="lowerRoman"/>
      <w:lvlText w:val="%3."/>
      <w:lvlJc w:val="right"/>
      <w:pPr>
        <w:ind w:left="1937" w:hanging="480"/>
      </w:pPr>
    </w:lvl>
    <w:lvl w:ilvl="3" w:tplc="0409000F">
      <w:start w:val="1"/>
      <w:numFmt w:val="decimal"/>
      <w:lvlText w:val="%4."/>
      <w:lvlJc w:val="left"/>
      <w:pPr>
        <w:ind w:left="2417" w:hanging="480"/>
      </w:pPr>
    </w:lvl>
    <w:lvl w:ilvl="4" w:tplc="04090019">
      <w:start w:val="1"/>
      <w:numFmt w:val="ideographTraditional"/>
      <w:lvlText w:val="%5、"/>
      <w:lvlJc w:val="left"/>
      <w:pPr>
        <w:ind w:left="2897" w:hanging="480"/>
      </w:pPr>
    </w:lvl>
    <w:lvl w:ilvl="5" w:tplc="0409001B">
      <w:start w:val="1"/>
      <w:numFmt w:val="lowerRoman"/>
      <w:lvlText w:val="%6."/>
      <w:lvlJc w:val="right"/>
      <w:pPr>
        <w:ind w:left="3377" w:hanging="480"/>
      </w:pPr>
    </w:lvl>
    <w:lvl w:ilvl="6" w:tplc="0409000F">
      <w:start w:val="1"/>
      <w:numFmt w:val="decimal"/>
      <w:lvlText w:val="%7."/>
      <w:lvlJc w:val="left"/>
      <w:pPr>
        <w:ind w:left="3857" w:hanging="480"/>
      </w:pPr>
    </w:lvl>
    <w:lvl w:ilvl="7" w:tplc="04090019">
      <w:start w:val="1"/>
      <w:numFmt w:val="ideographTraditional"/>
      <w:lvlText w:val="%8、"/>
      <w:lvlJc w:val="left"/>
      <w:pPr>
        <w:ind w:left="4337" w:hanging="480"/>
      </w:pPr>
    </w:lvl>
    <w:lvl w:ilvl="8" w:tplc="0409001B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4064C6F"/>
    <w:multiLevelType w:val="hybridMultilevel"/>
    <w:tmpl w:val="AD9CD68E"/>
    <w:lvl w:ilvl="0" w:tplc="D550F7B6">
      <w:start w:val="1"/>
      <w:numFmt w:val="taiwaneseCountingThousand"/>
      <w:lvlText w:val="(%1)"/>
      <w:lvlJc w:val="left"/>
      <w:pPr>
        <w:ind w:left="390" w:hanging="39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162F17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8A42AD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56615C"/>
    <w:multiLevelType w:val="hybridMultilevel"/>
    <w:tmpl w:val="40A44C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584266"/>
    <w:multiLevelType w:val="hybridMultilevel"/>
    <w:tmpl w:val="72ACBF74"/>
    <w:lvl w:ilvl="0" w:tplc="094CE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E047C"/>
    <w:multiLevelType w:val="hybridMultilevel"/>
    <w:tmpl w:val="71844278"/>
    <w:lvl w:ilvl="0" w:tplc="D7D20A1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20"/>
  </w:num>
  <w:num w:numId="25">
    <w:abstractNumId w:val="21"/>
  </w:num>
  <w:num w:numId="26">
    <w:abstractNumId w:val="29"/>
  </w:num>
  <w:num w:numId="27">
    <w:abstractNumId w:val="32"/>
  </w:num>
  <w:num w:numId="28">
    <w:abstractNumId w:val="12"/>
  </w:num>
  <w:num w:numId="29">
    <w:abstractNumId w:val="26"/>
  </w:num>
  <w:num w:numId="30">
    <w:abstractNumId w:val="10"/>
  </w:num>
  <w:num w:numId="31">
    <w:abstractNumId w:val="1"/>
  </w:num>
  <w:num w:numId="32">
    <w:abstractNumId w:val="6"/>
  </w:num>
  <w:num w:numId="33">
    <w:abstractNumId w:val="30"/>
  </w:num>
  <w:num w:numId="34">
    <w:abstractNumId w:val="11"/>
  </w:num>
  <w:num w:numId="35">
    <w:abstractNumId w:val="24"/>
  </w:num>
  <w:num w:numId="3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2"/>
    <w:rsid w:val="00003082"/>
    <w:rsid w:val="000052D2"/>
    <w:rsid w:val="00006918"/>
    <w:rsid w:val="000213EB"/>
    <w:rsid w:val="000315D4"/>
    <w:rsid w:val="00033667"/>
    <w:rsid w:val="00033BDA"/>
    <w:rsid w:val="00036159"/>
    <w:rsid w:val="00037C0D"/>
    <w:rsid w:val="000421A4"/>
    <w:rsid w:val="00045356"/>
    <w:rsid w:val="00047CC8"/>
    <w:rsid w:val="0005081B"/>
    <w:rsid w:val="00054437"/>
    <w:rsid w:val="000614B0"/>
    <w:rsid w:val="00071641"/>
    <w:rsid w:val="000762AF"/>
    <w:rsid w:val="00085813"/>
    <w:rsid w:val="00090059"/>
    <w:rsid w:val="000903B3"/>
    <w:rsid w:val="0009612E"/>
    <w:rsid w:val="00096CDC"/>
    <w:rsid w:val="00097F0F"/>
    <w:rsid w:val="000B304B"/>
    <w:rsid w:val="000B50C7"/>
    <w:rsid w:val="000B7E1B"/>
    <w:rsid w:val="000C0DDB"/>
    <w:rsid w:val="000C4EE3"/>
    <w:rsid w:val="000C596B"/>
    <w:rsid w:val="000C6718"/>
    <w:rsid w:val="000C70FE"/>
    <w:rsid w:val="000D458A"/>
    <w:rsid w:val="000D5588"/>
    <w:rsid w:val="000D5DB6"/>
    <w:rsid w:val="000D6D37"/>
    <w:rsid w:val="000E3839"/>
    <w:rsid w:val="000E48F2"/>
    <w:rsid w:val="000F2F05"/>
    <w:rsid w:val="00111638"/>
    <w:rsid w:val="00113F0A"/>
    <w:rsid w:val="00114112"/>
    <w:rsid w:val="001174C3"/>
    <w:rsid w:val="00121B6D"/>
    <w:rsid w:val="00123523"/>
    <w:rsid w:val="0012638A"/>
    <w:rsid w:val="00127E60"/>
    <w:rsid w:val="00131C74"/>
    <w:rsid w:val="001402D8"/>
    <w:rsid w:val="00140FE8"/>
    <w:rsid w:val="001414D6"/>
    <w:rsid w:val="00152CE4"/>
    <w:rsid w:val="00155169"/>
    <w:rsid w:val="00174552"/>
    <w:rsid w:val="001763F3"/>
    <w:rsid w:val="00180A7C"/>
    <w:rsid w:val="001817DD"/>
    <w:rsid w:val="001840BC"/>
    <w:rsid w:val="0019372C"/>
    <w:rsid w:val="001A6FB1"/>
    <w:rsid w:val="001A7BAD"/>
    <w:rsid w:val="001B1CAF"/>
    <w:rsid w:val="001B3889"/>
    <w:rsid w:val="001B3C4C"/>
    <w:rsid w:val="001B3FD1"/>
    <w:rsid w:val="001B647E"/>
    <w:rsid w:val="001C28E7"/>
    <w:rsid w:val="001C42CC"/>
    <w:rsid w:val="001D1C73"/>
    <w:rsid w:val="001D2196"/>
    <w:rsid w:val="001F2302"/>
    <w:rsid w:val="001F233D"/>
    <w:rsid w:val="001F4547"/>
    <w:rsid w:val="001F6228"/>
    <w:rsid w:val="001F71C4"/>
    <w:rsid w:val="00200372"/>
    <w:rsid w:val="002004E5"/>
    <w:rsid w:val="00204CDC"/>
    <w:rsid w:val="002104D8"/>
    <w:rsid w:val="002107C5"/>
    <w:rsid w:val="00210D44"/>
    <w:rsid w:val="002119F3"/>
    <w:rsid w:val="00215F65"/>
    <w:rsid w:val="00216197"/>
    <w:rsid w:val="00231A8B"/>
    <w:rsid w:val="00235281"/>
    <w:rsid w:val="00245CD2"/>
    <w:rsid w:val="00247567"/>
    <w:rsid w:val="00247651"/>
    <w:rsid w:val="002524C1"/>
    <w:rsid w:val="0025284E"/>
    <w:rsid w:val="002557A1"/>
    <w:rsid w:val="002601FC"/>
    <w:rsid w:val="00260FA4"/>
    <w:rsid w:val="00263FDB"/>
    <w:rsid w:val="00264593"/>
    <w:rsid w:val="002712B6"/>
    <w:rsid w:val="0027187B"/>
    <w:rsid w:val="002827AE"/>
    <w:rsid w:val="00284019"/>
    <w:rsid w:val="002859A3"/>
    <w:rsid w:val="00294044"/>
    <w:rsid w:val="00296273"/>
    <w:rsid w:val="002A06AE"/>
    <w:rsid w:val="002A782E"/>
    <w:rsid w:val="002B7772"/>
    <w:rsid w:val="002C0820"/>
    <w:rsid w:val="002C456E"/>
    <w:rsid w:val="002D180D"/>
    <w:rsid w:val="002D1EEE"/>
    <w:rsid w:val="002D6F27"/>
    <w:rsid w:val="002E2223"/>
    <w:rsid w:val="002E5FDB"/>
    <w:rsid w:val="002E673C"/>
    <w:rsid w:val="002E6F35"/>
    <w:rsid w:val="002E7083"/>
    <w:rsid w:val="002F07F6"/>
    <w:rsid w:val="002F69E6"/>
    <w:rsid w:val="00301279"/>
    <w:rsid w:val="00302B7A"/>
    <w:rsid w:val="0032146F"/>
    <w:rsid w:val="00323BE8"/>
    <w:rsid w:val="003250E5"/>
    <w:rsid w:val="003270DE"/>
    <w:rsid w:val="00327262"/>
    <w:rsid w:val="00343E24"/>
    <w:rsid w:val="00347283"/>
    <w:rsid w:val="00354C49"/>
    <w:rsid w:val="003607A2"/>
    <w:rsid w:val="00360D29"/>
    <w:rsid w:val="00364478"/>
    <w:rsid w:val="003661A3"/>
    <w:rsid w:val="00370C4F"/>
    <w:rsid w:val="00377C8E"/>
    <w:rsid w:val="00382896"/>
    <w:rsid w:val="00383C7B"/>
    <w:rsid w:val="0038435A"/>
    <w:rsid w:val="00387E5A"/>
    <w:rsid w:val="003958D1"/>
    <w:rsid w:val="00397100"/>
    <w:rsid w:val="003A1697"/>
    <w:rsid w:val="003A418B"/>
    <w:rsid w:val="003A6E78"/>
    <w:rsid w:val="003B160D"/>
    <w:rsid w:val="003B440D"/>
    <w:rsid w:val="003B4611"/>
    <w:rsid w:val="003B513C"/>
    <w:rsid w:val="003C0BA3"/>
    <w:rsid w:val="003C6AC7"/>
    <w:rsid w:val="003D7CEA"/>
    <w:rsid w:val="003E353E"/>
    <w:rsid w:val="003F2B87"/>
    <w:rsid w:val="003F5331"/>
    <w:rsid w:val="003F6483"/>
    <w:rsid w:val="00401221"/>
    <w:rsid w:val="00401B9B"/>
    <w:rsid w:val="00413965"/>
    <w:rsid w:val="00415287"/>
    <w:rsid w:val="00416458"/>
    <w:rsid w:val="00424BEE"/>
    <w:rsid w:val="004257EC"/>
    <w:rsid w:val="00431413"/>
    <w:rsid w:val="00431A62"/>
    <w:rsid w:val="0043453B"/>
    <w:rsid w:val="0043476F"/>
    <w:rsid w:val="0044134C"/>
    <w:rsid w:val="00444E62"/>
    <w:rsid w:val="00455A38"/>
    <w:rsid w:val="004603C9"/>
    <w:rsid w:val="00462D61"/>
    <w:rsid w:val="0046608A"/>
    <w:rsid w:val="00482066"/>
    <w:rsid w:val="0048464F"/>
    <w:rsid w:val="004847C1"/>
    <w:rsid w:val="004859ED"/>
    <w:rsid w:val="0048612A"/>
    <w:rsid w:val="00487520"/>
    <w:rsid w:val="00493533"/>
    <w:rsid w:val="0049420F"/>
    <w:rsid w:val="0049768B"/>
    <w:rsid w:val="004A7FF7"/>
    <w:rsid w:val="004B3C4D"/>
    <w:rsid w:val="004C332C"/>
    <w:rsid w:val="004D04FF"/>
    <w:rsid w:val="004D1D02"/>
    <w:rsid w:val="004D39CE"/>
    <w:rsid w:val="004D7AF8"/>
    <w:rsid w:val="004E2231"/>
    <w:rsid w:val="004F0D1B"/>
    <w:rsid w:val="004F336A"/>
    <w:rsid w:val="004F3D65"/>
    <w:rsid w:val="005001E6"/>
    <w:rsid w:val="005047D2"/>
    <w:rsid w:val="00505988"/>
    <w:rsid w:val="00512D97"/>
    <w:rsid w:val="0052018C"/>
    <w:rsid w:val="00523EF4"/>
    <w:rsid w:val="0052788A"/>
    <w:rsid w:val="005346A9"/>
    <w:rsid w:val="00535BAA"/>
    <w:rsid w:val="00535E05"/>
    <w:rsid w:val="005370A9"/>
    <w:rsid w:val="005400E0"/>
    <w:rsid w:val="0054147F"/>
    <w:rsid w:val="005450F3"/>
    <w:rsid w:val="00551A42"/>
    <w:rsid w:val="00551B60"/>
    <w:rsid w:val="005677AD"/>
    <w:rsid w:val="00570FB3"/>
    <w:rsid w:val="005755D5"/>
    <w:rsid w:val="00576522"/>
    <w:rsid w:val="00582F8F"/>
    <w:rsid w:val="00584E0A"/>
    <w:rsid w:val="00587B6F"/>
    <w:rsid w:val="00590239"/>
    <w:rsid w:val="005A50C8"/>
    <w:rsid w:val="005B33D2"/>
    <w:rsid w:val="005B5375"/>
    <w:rsid w:val="005C77F7"/>
    <w:rsid w:val="005D53D5"/>
    <w:rsid w:val="005E527F"/>
    <w:rsid w:val="005E7270"/>
    <w:rsid w:val="005F233D"/>
    <w:rsid w:val="005F4C8C"/>
    <w:rsid w:val="00600D90"/>
    <w:rsid w:val="00602D03"/>
    <w:rsid w:val="00605B0B"/>
    <w:rsid w:val="00607E9D"/>
    <w:rsid w:val="00613A07"/>
    <w:rsid w:val="0061707D"/>
    <w:rsid w:val="00617975"/>
    <w:rsid w:val="00620BF9"/>
    <w:rsid w:val="00625771"/>
    <w:rsid w:val="00627B8B"/>
    <w:rsid w:val="00636E05"/>
    <w:rsid w:val="006465CD"/>
    <w:rsid w:val="00651257"/>
    <w:rsid w:val="00661152"/>
    <w:rsid w:val="00663E9B"/>
    <w:rsid w:val="00670BD4"/>
    <w:rsid w:val="006810B4"/>
    <w:rsid w:val="00685058"/>
    <w:rsid w:val="006855C1"/>
    <w:rsid w:val="00697EBE"/>
    <w:rsid w:val="006A4855"/>
    <w:rsid w:val="006A55B2"/>
    <w:rsid w:val="006B1B6E"/>
    <w:rsid w:val="006C02B9"/>
    <w:rsid w:val="006C292D"/>
    <w:rsid w:val="006C3307"/>
    <w:rsid w:val="006C4D37"/>
    <w:rsid w:val="006D08FB"/>
    <w:rsid w:val="006D6CFE"/>
    <w:rsid w:val="006E04C9"/>
    <w:rsid w:val="006E12CB"/>
    <w:rsid w:val="006E7B92"/>
    <w:rsid w:val="006F2E44"/>
    <w:rsid w:val="006F52AF"/>
    <w:rsid w:val="00706DA0"/>
    <w:rsid w:val="00711374"/>
    <w:rsid w:val="0071178F"/>
    <w:rsid w:val="00716A9E"/>
    <w:rsid w:val="007223E7"/>
    <w:rsid w:val="0072382A"/>
    <w:rsid w:val="007260FE"/>
    <w:rsid w:val="007410F7"/>
    <w:rsid w:val="0074544B"/>
    <w:rsid w:val="00751E69"/>
    <w:rsid w:val="00774FBE"/>
    <w:rsid w:val="007762B2"/>
    <w:rsid w:val="00786A65"/>
    <w:rsid w:val="00793B25"/>
    <w:rsid w:val="00797577"/>
    <w:rsid w:val="00797B9B"/>
    <w:rsid w:val="007A135D"/>
    <w:rsid w:val="007A447E"/>
    <w:rsid w:val="007A54C6"/>
    <w:rsid w:val="007B0DCC"/>
    <w:rsid w:val="007C326D"/>
    <w:rsid w:val="007C34ED"/>
    <w:rsid w:val="007C48E3"/>
    <w:rsid w:val="007C576C"/>
    <w:rsid w:val="007C6FC4"/>
    <w:rsid w:val="007E1274"/>
    <w:rsid w:val="007E1AC1"/>
    <w:rsid w:val="007E284B"/>
    <w:rsid w:val="007E66E8"/>
    <w:rsid w:val="007E75E9"/>
    <w:rsid w:val="007F287E"/>
    <w:rsid w:val="007F65CC"/>
    <w:rsid w:val="007F6966"/>
    <w:rsid w:val="007F6F8E"/>
    <w:rsid w:val="00801605"/>
    <w:rsid w:val="00801E95"/>
    <w:rsid w:val="00804B61"/>
    <w:rsid w:val="008112C8"/>
    <w:rsid w:val="008114A3"/>
    <w:rsid w:val="0081174F"/>
    <w:rsid w:val="00816AA7"/>
    <w:rsid w:val="0082748A"/>
    <w:rsid w:val="00827974"/>
    <w:rsid w:val="00831FE4"/>
    <w:rsid w:val="00833AEF"/>
    <w:rsid w:val="0083779D"/>
    <w:rsid w:val="00837C88"/>
    <w:rsid w:val="008425F4"/>
    <w:rsid w:val="0084733C"/>
    <w:rsid w:val="00853D38"/>
    <w:rsid w:val="00860228"/>
    <w:rsid w:val="00862562"/>
    <w:rsid w:val="008659C1"/>
    <w:rsid w:val="00870E45"/>
    <w:rsid w:val="00871A32"/>
    <w:rsid w:val="0087504C"/>
    <w:rsid w:val="00875840"/>
    <w:rsid w:val="00877F20"/>
    <w:rsid w:val="008956A8"/>
    <w:rsid w:val="00896B4A"/>
    <w:rsid w:val="008A6135"/>
    <w:rsid w:val="008B1143"/>
    <w:rsid w:val="008B2494"/>
    <w:rsid w:val="008C7F77"/>
    <w:rsid w:val="008D102D"/>
    <w:rsid w:val="008D3E20"/>
    <w:rsid w:val="008E6A8B"/>
    <w:rsid w:val="008F1C22"/>
    <w:rsid w:val="008F211C"/>
    <w:rsid w:val="008F6103"/>
    <w:rsid w:val="009022BC"/>
    <w:rsid w:val="0090311C"/>
    <w:rsid w:val="009219BC"/>
    <w:rsid w:val="00922B67"/>
    <w:rsid w:val="0092325C"/>
    <w:rsid w:val="00925510"/>
    <w:rsid w:val="00926008"/>
    <w:rsid w:val="00937561"/>
    <w:rsid w:val="0094691F"/>
    <w:rsid w:val="00952597"/>
    <w:rsid w:val="00953274"/>
    <w:rsid w:val="009547AF"/>
    <w:rsid w:val="00964661"/>
    <w:rsid w:val="00973D39"/>
    <w:rsid w:val="009746BD"/>
    <w:rsid w:val="00983434"/>
    <w:rsid w:val="00983597"/>
    <w:rsid w:val="00991A85"/>
    <w:rsid w:val="009971CB"/>
    <w:rsid w:val="009A119D"/>
    <w:rsid w:val="009A1FF8"/>
    <w:rsid w:val="009A20FB"/>
    <w:rsid w:val="009A5813"/>
    <w:rsid w:val="009D066C"/>
    <w:rsid w:val="009D0D38"/>
    <w:rsid w:val="009D4501"/>
    <w:rsid w:val="009D7693"/>
    <w:rsid w:val="009E27A4"/>
    <w:rsid w:val="009E3C62"/>
    <w:rsid w:val="009E5CEE"/>
    <w:rsid w:val="009E6044"/>
    <w:rsid w:val="009F344D"/>
    <w:rsid w:val="009F7073"/>
    <w:rsid w:val="00A0405E"/>
    <w:rsid w:val="00A05D07"/>
    <w:rsid w:val="00A05D30"/>
    <w:rsid w:val="00A06E87"/>
    <w:rsid w:val="00A218CB"/>
    <w:rsid w:val="00A23182"/>
    <w:rsid w:val="00A257B5"/>
    <w:rsid w:val="00A344F7"/>
    <w:rsid w:val="00A353A7"/>
    <w:rsid w:val="00A37018"/>
    <w:rsid w:val="00A406C5"/>
    <w:rsid w:val="00A408BE"/>
    <w:rsid w:val="00A433B6"/>
    <w:rsid w:val="00A44F81"/>
    <w:rsid w:val="00A45EA6"/>
    <w:rsid w:val="00A4747E"/>
    <w:rsid w:val="00A4770B"/>
    <w:rsid w:val="00A5178C"/>
    <w:rsid w:val="00A52928"/>
    <w:rsid w:val="00A55640"/>
    <w:rsid w:val="00A70C1C"/>
    <w:rsid w:val="00A71E41"/>
    <w:rsid w:val="00A80A7F"/>
    <w:rsid w:val="00A84A8E"/>
    <w:rsid w:val="00A90D91"/>
    <w:rsid w:val="00A9319D"/>
    <w:rsid w:val="00A94649"/>
    <w:rsid w:val="00A94880"/>
    <w:rsid w:val="00AA2792"/>
    <w:rsid w:val="00AA2FBF"/>
    <w:rsid w:val="00AA43CD"/>
    <w:rsid w:val="00AA5C34"/>
    <w:rsid w:val="00AB6EC2"/>
    <w:rsid w:val="00AC129E"/>
    <w:rsid w:val="00AC6B55"/>
    <w:rsid w:val="00AD3025"/>
    <w:rsid w:val="00AE2952"/>
    <w:rsid w:val="00AF3D5C"/>
    <w:rsid w:val="00B05F80"/>
    <w:rsid w:val="00B06D6E"/>
    <w:rsid w:val="00B11AC6"/>
    <w:rsid w:val="00B149B3"/>
    <w:rsid w:val="00B20434"/>
    <w:rsid w:val="00B21946"/>
    <w:rsid w:val="00B22241"/>
    <w:rsid w:val="00B227B5"/>
    <w:rsid w:val="00B25EC6"/>
    <w:rsid w:val="00B33454"/>
    <w:rsid w:val="00B40D2D"/>
    <w:rsid w:val="00B452FA"/>
    <w:rsid w:val="00B500A9"/>
    <w:rsid w:val="00B70FD8"/>
    <w:rsid w:val="00B72948"/>
    <w:rsid w:val="00B74C11"/>
    <w:rsid w:val="00B74CAB"/>
    <w:rsid w:val="00B76DDF"/>
    <w:rsid w:val="00B9189B"/>
    <w:rsid w:val="00B953BC"/>
    <w:rsid w:val="00B95950"/>
    <w:rsid w:val="00BA4BFF"/>
    <w:rsid w:val="00BB676D"/>
    <w:rsid w:val="00BB706E"/>
    <w:rsid w:val="00BC34B4"/>
    <w:rsid w:val="00BC4E2A"/>
    <w:rsid w:val="00BC76C2"/>
    <w:rsid w:val="00BC7FFE"/>
    <w:rsid w:val="00BD37E4"/>
    <w:rsid w:val="00BE3B45"/>
    <w:rsid w:val="00BF10E6"/>
    <w:rsid w:val="00BF1EBB"/>
    <w:rsid w:val="00BF2115"/>
    <w:rsid w:val="00BF6EA5"/>
    <w:rsid w:val="00C07A7E"/>
    <w:rsid w:val="00C1468A"/>
    <w:rsid w:val="00C234A5"/>
    <w:rsid w:val="00C27F7B"/>
    <w:rsid w:val="00C32FD5"/>
    <w:rsid w:val="00C36839"/>
    <w:rsid w:val="00C4500C"/>
    <w:rsid w:val="00C46230"/>
    <w:rsid w:val="00C53EE4"/>
    <w:rsid w:val="00C577DE"/>
    <w:rsid w:val="00C603C4"/>
    <w:rsid w:val="00C634D7"/>
    <w:rsid w:val="00C7155D"/>
    <w:rsid w:val="00C76F0A"/>
    <w:rsid w:val="00C7795E"/>
    <w:rsid w:val="00C80590"/>
    <w:rsid w:val="00C83291"/>
    <w:rsid w:val="00C85F6F"/>
    <w:rsid w:val="00C946C8"/>
    <w:rsid w:val="00CA0123"/>
    <w:rsid w:val="00CB0C82"/>
    <w:rsid w:val="00CC45A6"/>
    <w:rsid w:val="00CD0A40"/>
    <w:rsid w:val="00CD30F3"/>
    <w:rsid w:val="00CD52D0"/>
    <w:rsid w:val="00CD67FE"/>
    <w:rsid w:val="00CE73D5"/>
    <w:rsid w:val="00CF47B1"/>
    <w:rsid w:val="00CF70FB"/>
    <w:rsid w:val="00D007EE"/>
    <w:rsid w:val="00D056FC"/>
    <w:rsid w:val="00D1041E"/>
    <w:rsid w:val="00D17BE4"/>
    <w:rsid w:val="00D21F25"/>
    <w:rsid w:val="00D24457"/>
    <w:rsid w:val="00D26018"/>
    <w:rsid w:val="00D318AE"/>
    <w:rsid w:val="00D428FF"/>
    <w:rsid w:val="00D458F3"/>
    <w:rsid w:val="00D47F6E"/>
    <w:rsid w:val="00D72A82"/>
    <w:rsid w:val="00D82003"/>
    <w:rsid w:val="00D850D8"/>
    <w:rsid w:val="00D85FD5"/>
    <w:rsid w:val="00D92BD0"/>
    <w:rsid w:val="00D947AD"/>
    <w:rsid w:val="00D950C2"/>
    <w:rsid w:val="00DA1B08"/>
    <w:rsid w:val="00DA25D8"/>
    <w:rsid w:val="00DB5AAE"/>
    <w:rsid w:val="00DB667D"/>
    <w:rsid w:val="00DB6D90"/>
    <w:rsid w:val="00DC3507"/>
    <w:rsid w:val="00DD0948"/>
    <w:rsid w:val="00DD2D6E"/>
    <w:rsid w:val="00DE58BD"/>
    <w:rsid w:val="00DF1DC1"/>
    <w:rsid w:val="00DF2DA9"/>
    <w:rsid w:val="00DF642C"/>
    <w:rsid w:val="00E009CA"/>
    <w:rsid w:val="00E05220"/>
    <w:rsid w:val="00E054AB"/>
    <w:rsid w:val="00E05820"/>
    <w:rsid w:val="00E2022C"/>
    <w:rsid w:val="00E27F68"/>
    <w:rsid w:val="00E409B2"/>
    <w:rsid w:val="00E41945"/>
    <w:rsid w:val="00E421AF"/>
    <w:rsid w:val="00E47A2F"/>
    <w:rsid w:val="00E50096"/>
    <w:rsid w:val="00E52A8F"/>
    <w:rsid w:val="00E53F6A"/>
    <w:rsid w:val="00E55BEC"/>
    <w:rsid w:val="00E60E3F"/>
    <w:rsid w:val="00E70C69"/>
    <w:rsid w:val="00E7245A"/>
    <w:rsid w:val="00E74901"/>
    <w:rsid w:val="00E74E61"/>
    <w:rsid w:val="00E76B48"/>
    <w:rsid w:val="00E800CA"/>
    <w:rsid w:val="00E81205"/>
    <w:rsid w:val="00E84C73"/>
    <w:rsid w:val="00E92C00"/>
    <w:rsid w:val="00E93FEB"/>
    <w:rsid w:val="00E94684"/>
    <w:rsid w:val="00EB19F3"/>
    <w:rsid w:val="00EB5954"/>
    <w:rsid w:val="00EC31C0"/>
    <w:rsid w:val="00EC3D63"/>
    <w:rsid w:val="00ED5FFA"/>
    <w:rsid w:val="00EE34A3"/>
    <w:rsid w:val="00EF6767"/>
    <w:rsid w:val="00EF6B8D"/>
    <w:rsid w:val="00F001C6"/>
    <w:rsid w:val="00F027A1"/>
    <w:rsid w:val="00F05092"/>
    <w:rsid w:val="00F14F88"/>
    <w:rsid w:val="00F256DF"/>
    <w:rsid w:val="00F312CA"/>
    <w:rsid w:val="00F33485"/>
    <w:rsid w:val="00F345BF"/>
    <w:rsid w:val="00F35288"/>
    <w:rsid w:val="00F41D52"/>
    <w:rsid w:val="00F44247"/>
    <w:rsid w:val="00F4523F"/>
    <w:rsid w:val="00F46B7D"/>
    <w:rsid w:val="00F5380B"/>
    <w:rsid w:val="00F55F91"/>
    <w:rsid w:val="00F6116E"/>
    <w:rsid w:val="00F65597"/>
    <w:rsid w:val="00F65C22"/>
    <w:rsid w:val="00F7076E"/>
    <w:rsid w:val="00F74BE0"/>
    <w:rsid w:val="00F86405"/>
    <w:rsid w:val="00F86BDC"/>
    <w:rsid w:val="00F86D21"/>
    <w:rsid w:val="00F91BA9"/>
    <w:rsid w:val="00F92C44"/>
    <w:rsid w:val="00F95ACB"/>
    <w:rsid w:val="00FA1B39"/>
    <w:rsid w:val="00FA3435"/>
    <w:rsid w:val="00FB08AF"/>
    <w:rsid w:val="00FB2508"/>
    <w:rsid w:val="00FB69F9"/>
    <w:rsid w:val="00FC7CAC"/>
    <w:rsid w:val="00FD2F47"/>
    <w:rsid w:val="00FD4E4C"/>
    <w:rsid w:val="00FD7DD3"/>
    <w:rsid w:val="00FE0F4B"/>
    <w:rsid w:val="00FE1A5B"/>
    <w:rsid w:val="00FE27B4"/>
    <w:rsid w:val="00FE682D"/>
    <w:rsid w:val="00FF7D4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5BB58-DCB0-49B8-BF4F-679B43C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a3">
    <w:name w:val="Body Text Indent"/>
    <w:basedOn w:val="a"/>
    <w:link w:val="a4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  <w:lang w:val="x-none" w:eastAsia="x-none"/>
    </w:rPr>
  </w:style>
  <w:style w:type="paragraph" w:styleId="2">
    <w:name w:val="Body Text 2"/>
    <w:basedOn w:val="a"/>
    <w:pPr>
      <w:jc w:val="both"/>
    </w:pPr>
    <w:rPr>
      <w:rFonts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Plain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alloon Text"/>
    <w:basedOn w:val="a"/>
    <w:semiHidden/>
    <w:rsid w:val="00E2022C"/>
    <w:rPr>
      <w:rFonts w:ascii="Arial" w:hAnsi="Arial"/>
      <w:sz w:val="18"/>
      <w:szCs w:val="18"/>
    </w:rPr>
  </w:style>
  <w:style w:type="paragraph" w:styleId="a7">
    <w:name w:val="footer"/>
    <w:basedOn w:val="a"/>
    <w:rsid w:val="00E8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81205"/>
  </w:style>
  <w:style w:type="paragraph" w:styleId="a9">
    <w:name w:val="header"/>
    <w:basedOn w:val="a"/>
    <w:link w:val="aa"/>
    <w:rsid w:val="00F3528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F35288"/>
    <w:rPr>
      <w:kern w:val="2"/>
    </w:rPr>
  </w:style>
  <w:style w:type="character" w:customStyle="1" w:styleId="a4">
    <w:name w:val="本文縮排 字元"/>
    <w:link w:val="a3"/>
    <w:rsid w:val="001B647E"/>
    <w:rPr>
      <w:rFonts w:ascii="標楷體" w:eastAsia="標楷體" w:hAnsi="標楷體"/>
      <w:sz w:val="24"/>
      <w:szCs w:val="24"/>
    </w:rPr>
  </w:style>
  <w:style w:type="table" w:styleId="3-1">
    <w:name w:val="Medium Grid 3 Accent 1"/>
    <w:basedOn w:val="a1"/>
    <w:uiPriority w:val="64"/>
    <w:rsid w:val="000C596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uiPriority w:val="99"/>
    <w:unhideWhenUsed/>
    <w:rsid w:val="00B953BC"/>
    <w:rPr>
      <w:color w:val="0000FF"/>
      <w:u w:val="single"/>
    </w:rPr>
  </w:style>
  <w:style w:type="character" w:customStyle="1" w:styleId="HTML0">
    <w:name w:val="HTML 預設格式 字元"/>
    <w:link w:val="HTML"/>
    <w:locked/>
    <w:rsid w:val="007F6F8E"/>
    <w:rPr>
      <w:rFonts w:ascii="Arial Unicode MS" w:eastAsia="Courier New" w:hAnsi="Arial Unicode MS" w:cs="Courier New"/>
    </w:rPr>
  </w:style>
  <w:style w:type="paragraph" w:styleId="ac">
    <w:name w:val="List Paragraph"/>
    <w:basedOn w:val="a"/>
    <w:link w:val="ad"/>
    <w:uiPriority w:val="34"/>
    <w:qFormat/>
    <w:rsid w:val="007F6F8E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39"/>
    <w:rsid w:val="004859E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rsid w:val="00A90D91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Company>kmu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高雄醫學大學「教師聘任及升等審查辦法」(修正條文對照表)</dc:title>
  <dc:subject/>
  <dc:creator>shuting</dc:creator>
  <cp:keywords/>
  <cp:lastModifiedBy>Admin</cp:lastModifiedBy>
  <cp:revision>2</cp:revision>
  <cp:lastPrinted>2015-11-17T03:42:00Z</cp:lastPrinted>
  <dcterms:created xsi:type="dcterms:W3CDTF">2020-12-02T08:41:00Z</dcterms:created>
  <dcterms:modified xsi:type="dcterms:W3CDTF">2020-12-02T08:41:00Z</dcterms:modified>
</cp:coreProperties>
</file>